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D1EB3" w14:textId="63D9AF86" w:rsidR="00730F18" w:rsidRPr="00730F18" w:rsidRDefault="00730F18" w:rsidP="00730F18">
      <w:pPr>
        <w:shd w:val="clear" w:color="auto" w:fill="FFFFFF"/>
        <w:spacing w:after="0" w:line="240" w:lineRule="auto"/>
        <w:jc w:val="center"/>
        <w:textAlignment w:val="baseline"/>
        <w:outlineLvl w:val="0"/>
        <w:rPr>
          <w:rFonts w:ascii="Lucida Bright" w:eastAsia="Times New Roman" w:hAnsi="Lucida Bright" w:cs="Helvetica"/>
          <w:spacing w:val="15"/>
          <w:kern w:val="36"/>
          <w:sz w:val="32"/>
        </w:rPr>
      </w:pPr>
      <w:r w:rsidRPr="00730F18">
        <w:rPr>
          <w:rFonts w:ascii="Lucida Bright" w:eastAsia="Times New Roman" w:hAnsi="Lucida Bright" w:cs="Helvetica"/>
          <w:spacing w:val="15"/>
          <w:kern w:val="36"/>
          <w:sz w:val="32"/>
        </w:rPr>
        <w:t>2019 WOW PARTICIPATION AGREEMENT</w:t>
      </w:r>
    </w:p>
    <w:p w14:paraId="54F5F111" w14:textId="77777777" w:rsidR="00730F18" w:rsidRDefault="00730F18" w:rsidP="00E76F35">
      <w:pPr>
        <w:shd w:val="clear" w:color="auto" w:fill="FFFFFF"/>
        <w:spacing w:after="0" w:line="240" w:lineRule="auto"/>
        <w:textAlignment w:val="baseline"/>
        <w:outlineLvl w:val="0"/>
        <w:rPr>
          <w:rFonts w:asciiTheme="majorHAnsi" w:eastAsia="Times New Roman" w:hAnsiTheme="majorHAnsi" w:cs="Helvetica"/>
          <w:b/>
          <w:i/>
          <w:spacing w:val="15"/>
          <w:kern w:val="36"/>
          <w:u w:val="single"/>
        </w:rPr>
      </w:pPr>
    </w:p>
    <w:p w14:paraId="7E1244A2" w14:textId="6809A46E" w:rsidR="00E21118" w:rsidRDefault="00E21118" w:rsidP="00E76F35">
      <w:pPr>
        <w:shd w:val="clear" w:color="auto" w:fill="FFFFFF"/>
        <w:spacing w:after="0" w:line="240" w:lineRule="auto"/>
        <w:textAlignment w:val="baseline"/>
        <w:outlineLvl w:val="0"/>
        <w:rPr>
          <w:rFonts w:asciiTheme="majorHAnsi" w:eastAsia="Times New Roman" w:hAnsiTheme="majorHAnsi" w:cs="Helvetica"/>
          <w:b/>
          <w:i/>
          <w:spacing w:val="15"/>
          <w:kern w:val="36"/>
          <w:u w:val="single"/>
        </w:rPr>
      </w:pPr>
      <w:r>
        <w:rPr>
          <w:rFonts w:asciiTheme="majorHAnsi" w:eastAsia="Times New Roman" w:hAnsiTheme="majorHAnsi" w:cs="Helvetica"/>
          <w:b/>
          <w:i/>
          <w:spacing w:val="15"/>
          <w:kern w:val="36"/>
          <w:u w:val="single"/>
        </w:rPr>
        <w:t>GREAT START</w:t>
      </w:r>
    </w:p>
    <w:p w14:paraId="01478F84" w14:textId="77777777" w:rsidR="00E21118" w:rsidRDefault="00E21118" w:rsidP="00E76F35">
      <w:pPr>
        <w:shd w:val="clear" w:color="auto" w:fill="FFFFFF"/>
        <w:spacing w:after="0" w:line="240" w:lineRule="auto"/>
        <w:textAlignment w:val="baseline"/>
        <w:outlineLvl w:val="0"/>
        <w:rPr>
          <w:rFonts w:asciiTheme="majorHAnsi" w:eastAsia="Times New Roman" w:hAnsiTheme="majorHAnsi" w:cs="Helvetica"/>
          <w:b/>
          <w:i/>
          <w:spacing w:val="15"/>
          <w:kern w:val="36"/>
          <w:u w:val="single"/>
        </w:rPr>
      </w:pPr>
    </w:p>
    <w:p w14:paraId="2C03C9A7" w14:textId="48A7575F" w:rsidR="00E76F35" w:rsidRPr="00E76F35" w:rsidRDefault="00F9586C" w:rsidP="00730F18">
      <w:pPr>
        <w:shd w:val="clear" w:color="auto" w:fill="FFFFFF"/>
        <w:tabs>
          <w:tab w:val="left" w:pos="720"/>
          <w:tab w:val="left" w:pos="900"/>
        </w:tabs>
        <w:spacing w:after="0" w:line="240" w:lineRule="auto"/>
        <w:textAlignment w:val="baseline"/>
        <w:outlineLvl w:val="0"/>
        <w:rPr>
          <w:rFonts w:asciiTheme="majorHAnsi" w:eastAsia="Times New Roman" w:hAnsiTheme="majorHAnsi" w:cs="Helvetica"/>
          <w:spacing w:val="15"/>
          <w:kern w:val="36"/>
        </w:rPr>
      </w:pPr>
      <w:sdt>
        <w:sdtPr>
          <w:rPr>
            <w:rFonts w:asciiTheme="majorHAnsi" w:eastAsia="Times New Roman" w:hAnsiTheme="majorHAnsi" w:cs="Helvetica"/>
            <w:i/>
            <w:spacing w:val="15"/>
            <w:kern w:val="36"/>
            <w:u w:val="single"/>
          </w:rPr>
          <w:alias w:val="Initial"/>
          <w:tag w:val="Initial"/>
          <w:id w:val="-65811448"/>
          <w:placeholder>
            <w:docPart w:val="DefaultPlaceholder_-1854013440"/>
          </w:placeholder>
          <w15:appearance w15:val="hidden"/>
        </w:sdtPr>
        <w:sdtContent>
          <w:proofErr w:type="spellStart"/>
          <w:r>
            <w:rPr>
              <w:rFonts w:asciiTheme="majorHAnsi" w:eastAsia="Times New Roman" w:hAnsiTheme="majorHAnsi" w:cs="Helvetica"/>
              <w:i/>
              <w:spacing w:val="15"/>
              <w:kern w:val="36"/>
              <w:u w:val="single"/>
            </w:rPr>
            <w:t>Intials</w:t>
          </w:r>
          <w:proofErr w:type="spellEnd"/>
        </w:sdtContent>
      </w:sdt>
      <w:r>
        <w:rPr>
          <w:rFonts w:asciiTheme="majorHAnsi" w:eastAsia="Times New Roman" w:hAnsiTheme="majorHAnsi" w:cs="Helvetica"/>
          <w:i/>
          <w:spacing w:val="15"/>
          <w:kern w:val="36"/>
        </w:rPr>
        <w:tab/>
      </w:r>
      <w:r w:rsidR="00E76F35" w:rsidRPr="00E21118">
        <w:rPr>
          <w:rFonts w:asciiTheme="majorHAnsi" w:eastAsia="Times New Roman" w:hAnsiTheme="majorHAnsi" w:cs="Helvetica"/>
          <w:i/>
          <w:spacing w:val="15"/>
          <w:kern w:val="36"/>
        </w:rPr>
        <w:t>2019 WOW</w:t>
      </w:r>
      <w:r w:rsidR="00E76F35">
        <w:rPr>
          <w:rFonts w:asciiTheme="majorHAnsi" w:eastAsia="Times New Roman" w:hAnsiTheme="majorHAnsi" w:cs="Helvetica"/>
          <w:spacing w:val="15"/>
          <w:kern w:val="36"/>
        </w:rPr>
        <w:t xml:space="preserve"> uses a fasting mimicking diet </w:t>
      </w:r>
      <w:r w:rsidR="001C5174">
        <w:rPr>
          <w:rFonts w:asciiTheme="majorHAnsi" w:eastAsia="Times New Roman" w:hAnsiTheme="majorHAnsi" w:cs="Helvetica"/>
          <w:spacing w:val="15"/>
          <w:kern w:val="36"/>
        </w:rPr>
        <w:t xml:space="preserve">for the first five days, </w:t>
      </w:r>
      <w:r w:rsidR="00E76F35">
        <w:rPr>
          <w:rFonts w:asciiTheme="majorHAnsi" w:eastAsia="Times New Roman" w:hAnsiTheme="majorHAnsi" w:cs="Helvetica"/>
          <w:spacing w:val="15"/>
          <w:kern w:val="36"/>
        </w:rPr>
        <w:t>which</w:t>
      </w:r>
      <w:r w:rsidR="00E76F35" w:rsidRPr="00E76F35">
        <w:rPr>
          <w:rFonts w:asciiTheme="majorHAnsi" w:eastAsia="Times New Roman" w:hAnsiTheme="majorHAnsi" w:cs="Helvetica"/>
          <w:spacing w:val="15"/>
          <w:kern w:val="36"/>
        </w:rPr>
        <w:t xml:space="preserve"> is a low-calorie diet. </w:t>
      </w:r>
      <w:r w:rsidR="00E21118">
        <w:rPr>
          <w:rFonts w:asciiTheme="majorHAnsi" w:eastAsia="Times New Roman" w:hAnsiTheme="majorHAnsi" w:cs="Helvetica"/>
          <w:spacing w:val="15"/>
          <w:kern w:val="36"/>
        </w:rPr>
        <w:t>The diet is vegan and gluten free. However, d</w:t>
      </w:r>
      <w:r w:rsidR="00E76F35" w:rsidRPr="00E76F35">
        <w:rPr>
          <w:rFonts w:asciiTheme="majorHAnsi" w:eastAsia="Times New Roman" w:hAnsiTheme="majorHAnsi" w:cs="Helvetica"/>
          <w:spacing w:val="15"/>
          <w:kern w:val="36"/>
        </w:rPr>
        <w:t xml:space="preserve">o not </w:t>
      </w:r>
      <w:r w:rsidR="00E21118">
        <w:rPr>
          <w:rFonts w:asciiTheme="majorHAnsi" w:eastAsia="Times New Roman" w:hAnsiTheme="majorHAnsi" w:cs="Helvetica"/>
          <w:spacing w:val="15"/>
          <w:kern w:val="36"/>
        </w:rPr>
        <w:t>participate</w:t>
      </w:r>
      <w:r w:rsidR="00E76F35" w:rsidRPr="00E76F35">
        <w:rPr>
          <w:rFonts w:asciiTheme="majorHAnsi" w:eastAsia="Times New Roman" w:hAnsiTheme="majorHAnsi" w:cs="Helvetica"/>
          <w:spacing w:val="15"/>
          <w:kern w:val="36"/>
        </w:rPr>
        <w:t xml:space="preserve"> if:</w:t>
      </w:r>
    </w:p>
    <w:p w14:paraId="657FE0D3" w14:textId="31595FE5" w:rsidR="00E76F35" w:rsidRPr="00E76F35" w:rsidRDefault="00E76F35" w:rsidP="00F9586C">
      <w:pPr>
        <w:pStyle w:val="ListParagraph"/>
        <w:numPr>
          <w:ilvl w:val="0"/>
          <w:numId w:val="1"/>
        </w:numPr>
        <w:spacing w:after="0" w:line="240" w:lineRule="auto"/>
        <w:ind w:left="345" w:firstLine="0"/>
        <w:textAlignment w:val="baseline"/>
        <w:rPr>
          <w:rFonts w:asciiTheme="majorHAnsi" w:eastAsia="Times New Roman" w:hAnsiTheme="majorHAnsi" w:cs="Times New Roman"/>
        </w:rPr>
      </w:pPr>
      <w:r w:rsidRPr="00E76F35">
        <w:rPr>
          <w:rFonts w:asciiTheme="majorHAnsi" w:eastAsia="Times New Roman" w:hAnsiTheme="majorHAnsi" w:cs="Times New Roman"/>
        </w:rPr>
        <w:t xml:space="preserve">You are allergic to nuts, soy, oats, sesame, or celery/celeriac </w:t>
      </w:r>
    </w:p>
    <w:p w14:paraId="64225034" w14:textId="03260AFB" w:rsidR="00E76F35" w:rsidRPr="00E76F35" w:rsidRDefault="00E76F35" w:rsidP="00F9586C">
      <w:pPr>
        <w:pStyle w:val="ListParagraph"/>
        <w:numPr>
          <w:ilvl w:val="0"/>
          <w:numId w:val="1"/>
        </w:numPr>
        <w:spacing w:after="0" w:line="240" w:lineRule="auto"/>
        <w:ind w:left="345" w:firstLine="0"/>
        <w:textAlignment w:val="baseline"/>
        <w:rPr>
          <w:rFonts w:asciiTheme="majorHAnsi" w:eastAsia="Times New Roman" w:hAnsiTheme="majorHAnsi" w:cs="Times New Roman"/>
        </w:rPr>
      </w:pPr>
      <w:r w:rsidRPr="00E76F35">
        <w:rPr>
          <w:rFonts w:asciiTheme="majorHAnsi" w:eastAsia="Times New Roman" w:hAnsiTheme="majorHAnsi" w:cs="Times New Roman"/>
        </w:rPr>
        <w:t>You are pregnant or breastfeeding</w:t>
      </w:r>
    </w:p>
    <w:p w14:paraId="136BD27B" w14:textId="77777777" w:rsidR="00E76F35" w:rsidRPr="00E76F35" w:rsidRDefault="00E76F35" w:rsidP="00E76F35">
      <w:pPr>
        <w:numPr>
          <w:ilvl w:val="0"/>
          <w:numId w:val="1"/>
        </w:numPr>
        <w:spacing w:after="0" w:line="240" w:lineRule="auto"/>
        <w:ind w:left="345" w:firstLine="0"/>
        <w:textAlignment w:val="baseline"/>
        <w:rPr>
          <w:rFonts w:asciiTheme="majorHAnsi" w:eastAsia="Times New Roman" w:hAnsiTheme="majorHAnsi" w:cs="Times New Roman"/>
        </w:rPr>
      </w:pPr>
      <w:r w:rsidRPr="00E76F35">
        <w:rPr>
          <w:rFonts w:asciiTheme="majorHAnsi" w:eastAsia="Times New Roman" w:hAnsiTheme="majorHAnsi" w:cs="Times New Roman"/>
        </w:rPr>
        <w:t>You have dietary restrictions or a fever, cough, diarrhea, or signs of an active infection</w:t>
      </w:r>
    </w:p>
    <w:p w14:paraId="2A766844" w14:textId="0BEF20DD" w:rsidR="00E76F35" w:rsidRPr="00E76F35" w:rsidRDefault="00E76F35" w:rsidP="00E76F35">
      <w:pPr>
        <w:pStyle w:val="ListParagraph"/>
        <w:numPr>
          <w:ilvl w:val="0"/>
          <w:numId w:val="1"/>
        </w:numPr>
        <w:spacing w:after="0" w:line="240" w:lineRule="auto"/>
        <w:textAlignment w:val="baseline"/>
        <w:rPr>
          <w:rFonts w:asciiTheme="majorHAnsi" w:eastAsia="Times New Roman" w:hAnsiTheme="majorHAnsi" w:cs="Times New Roman"/>
        </w:rPr>
      </w:pPr>
      <w:r w:rsidRPr="00E76F35">
        <w:rPr>
          <w:rFonts w:asciiTheme="majorHAnsi" w:eastAsia="Times New Roman" w:hAnsiTheme="majorHAnsi" w:cs="Times New Roman"/>
        </w:rPr>
        <w:t>If you are underweight per below, or have experienced protein deficiency or are malnourished:</w:t>
      </w:r>
    </w:p>
    <w:p w14:paraId="1B8AB94B" w14:textId="77777777" w:rsidR="00E76F35" w:rsidRPr="00E76F35" w:rsidRDefault="00E76F35" w:rsidP="00E76F35">
      <w:pPr>
        <w:pStyle w:val="ListParagraph"/>
        <w:numPr>
          <w:ilvl w:val="0"/>
          <w:numId w:val="5"/>
        </w:numPr>
        <w:spacing w:after="0" w:line="240" w:lineRule="auto"/>
        <w:textAlignment w:val="baseline"/>
        <w:rPr>
          <w:rFonts w:asciiTheme="majorHAnsi" w:eastAsia="Times New Roman" w:hAnsiTheme="majorHAnsi" w:cs="Times New Roman"/>
        </w:rPr>
      </w:pPr>
      <w:r w:rsidRPr="00E76F35">
        <w:rPr>
          <w:rFonts w:asciiTheme="majorHAnsi" w:eastAsia="Times New Roman" w:hAnsiTheme="majorHAnsi" w:cs="Times New Roman"/>
        </w:rPr>
        <w:t>4’11”-5’2” and under 100 pounds</w:t>
      </w:r>
    </w:p>
    <w:p w14:paraId="33F33BC0" w14:textId="77777777" w:rsidR="00E76F35" w:rsidRPr="00E76F35" w:rsidRDefault="00E76F35" w:rsidP="00E76F35">
      <w:pPr>
        <w:pStyle w:val="ListParagraph"/>
        <w:numPr>
          <w:ilvl w:val="0"/>
          <w:numId w:val="5"/>
        </w:numPr>
        <w:spacing w:after="0" w:line="240" w:lineRule="auto"/>
        <w:textAlignment w:val="baseline"/>
        <w:rPr>
          <w:rFonts w:asciiTheme="majorHAnsi" w:eastAsia="Times New Roman" w:hAnsiTheme="majorHAnsi" w:cs="Times New Roman"/>
        </w:rPr>
      </w:pPr>
      <w:r w:rsidRPr="00E76F35">
        <w:rPr>
          <w:rFonts w:asciiTheme="majorHAnsi" w:eastAsia="Times New Roman" w:hAnsiTheme="majorHAnsi" w:cs="Times New Roman"/>
        </w:rPr>
        <w:t>5’3”-5’4” and under 105 pounds</w:t>
      </w:r>
    </w:p>
    <w:p w14:paraId="154815DC" w14:textId="77777777" w:rsidR="00E76F35" w:rsidRPr="00E76F35" w:rsidRDefault="00E76F35" w:rsidP="00E76F35">
      <w:pPr>
        <w:pStyle w:val="ListParagraph"/>
        <w:numPr>
          <w:ilvl w:val="0"/>
          <w:numId w:val="5"/>
        </w:numPr>
        <w:spacing w:after="0" w:line="240" w:lineRule="auto"/>
        <w:textAlignment w:val="baseline"/>
        <w:rPr>
          <w:rFonts w:asciiTheme="majorHAnsi" w:eastAsia="Times New Roman" w:hAnsiTheme="majorHAnsi" w:cs="Times New Roman"/>
        </w:rPr>
      </w:pPr>
      <w:r w:rsidRPr="00E76F35">
        <w:rPr>
          <w:rFonts w:asciiTheme="majorHAnsi" w:eastAsia="Times New Roman" w:hAnsiTheme="majorHAnsi" w:cs="Times New Roman"/>
        </w:rPr>
        <w:t>5’5”-5’7” and under 115 pounds</w:t>
      </w:r>
    </w:p>
    <w:p w14:paraId="097B5BFD" w14:textId="77777777" w:rsidR="00E76F35" w:rsidRPr="00E76F35" w:rsidRDefault="00E76F35" w:rsidP="00E76F35">
      <w:pPr>
        <w:pStyle w:val="ListParagraph"/>
        <w:numPr>
          <w:ilvl w:val="0"/>
          <w:numId w:val="5"/>
        </w:numPr>
        <w:spacing w:after="0" w:line="240" w:lineRule="auto"/>
        <w:textAlignment w:val="baseline"/>
        <w:rPr>
          <w:rFonts w:asciiTheme="majorHAnsi" w:eastAsia="Times New Roman" w:hAnsiTheme="majorHAnsi" w:cs="Times New Roman"/>
        </w:rPr>
      </w:pPr>
      <w:r w:rsidRPr="00E76F35">
        <w:rPr>
          <w:rFonts w:asciiTheme="majorHAnsi" w:eastAsia="Times New Roman" w:hAnsiTheme="majorHAnsi" w:cs="Times New Roman"/>
        </w:rPr>
        <w:t>5’8”-5’10” and under 125 pounds</w:t>
      </w:r>
    </w:p>
    <w:p w14:paraId="5C849BD3" w14:textId="77777777" w:rsidR="00E76F35" w:rsidRPr="00E76F35" w:rsidRDefault="00E76F35" w:rsidP="00E76F35">
      <w:pPr>
        <w:pStyle w:val="ListParagraph"/>
        <w:numPr>
          <w:ilvl w:val="0"/>
          <w:numId w:val="5"/>
        </w:numPr>
        <w:spacing w:after="0" w:line="240" w:lineRule="auto"/>
        <w:textAlignment w:val="baseline"/>
        <w:rPr>
          <w:rFonts w:asciiTheme="majorHAnsi" w:eastAsia="Times New Roman" w:hAnsiTheme="majorHAnsi" w:cs="Times New Roman"/>
        </w:rPr>
      </w:pPr>
      <w:r w:rsidRPr="00E76F35">
        <w:rPr>
          <w:rFonts w:asciiTheme="majorHAnsi" w:eastAsia="Times New Roman" w:hAnsiTheme="majorHAnsi" w:cs="Times New Roman"/>
        </w:rPr>
        <w:t>5’11”-6’0” and under 135 pounds</w:t>
      </w:r>
    </w:p>
    <w:p w14:paraId="665AE037" w14:textId="01DCC711" w:rsidR="00E76F35" w:rsidRDefault="00E76F35" w:rsidP="00E76F35">
      <w:pPr>
        <w:pStyle w:val="ListParagraph"/>
        <w:numPr>
          <w:ilvl w:val="0"/>
          <w:numId w:val="5"/>
        </w:numPr>
        <w:spacing w:after="0" w:line="240" w:lineRule="auto"/>
        <w:textAlignment w:val="baseline"/>
        <w:rPr>
          <w:rFonts w:asciiTheme="majorHAnsi" w:eastAsia="Times New Roman" w:hAnsiTheme="majorHAnsi" w:cs="Times New Roman"/>
        </w:rPr>
      </w:pPr>
      <w:r w:rsidRPr="00E76F35">
        <w:rPr>
          <w:rFonts w:asciiTheme="majorHAnsi" w:eastAsia="Times New Roman" w:hAnsiTheme="majorHAnsi" w:cs="Times New Roman"/>
        </w:rPr>
        <w:t>6’1”-6’4” and under 150 pounds</w:t>
      </w:r>
    </w:p>
    <w:p w14:paraId="0DCD870F" w14:textId="6F94EB4F" w:rsidR="00E76F35" w:rsidRDefault="00E76F35" w:rsidP="00E76F35">
      <w:pPr>
        <w:spacing w:after="0" w:line="240" w:lineRule="auto"/>
        <w:textAlignment w:val="baseline"/>
        <w:rPr>
          <w:rFonts w:asciiTheme="majorHAnsi" w:eastAsia="Times New Roman" w:hAnsiTheme="majorHAnsi" w:cs="Times New Roman"/>
        </w:rPr>
      </w:pPr>
    </w:p>
    <w:p w14:paraId="3F143647" w14:textId="3ED40E20" w:rsidR="00E76F35" w:rsidRPr="00E76F35" w:rsidRDefault="00E76F35" w:rsidP="00E76F35">
      <w:pPr>
        <w:spacing w:after="0" w:line="240" w:lineRule="auto"/>
        <w:textAlignment w:val="baseline"/>
        <w:rPr>
          <w:rFonts w:asciiTheme="majorHAnsi" w:eastAsia="Times New Roman" w:hAnsiTheme="majorHAnsi" w:cs="Times New Roman"/>
          <w:b/>
        </w:rPr>
      </w:pPr>
      <w:r w:rsidRPr="00E76F35">
        <w:rPr>
          <w:rFonts w:asciiTheme="majorHAnsi" w:eastAsia="Times New Roman" w:hAnsiTheme="majorHAnsi" w:cs="Times New Roman"/>
          <w:b/>
        </w:rPr>
        <w:t>Important information for those with diagnosed medical conditions or age restrictions:</w:t>
      </w:r>
    </w:p>
    <w:p w14:paraId="77F5BFB2" w14:textId="77777777" w:rsidR="00EA21FC" w:rsidRDefault="00EA21FC" w:rsidP="00E76F35">
      <w:pPr>
        <w:spacing w:after="0" w:line="240" w:lineRule="auto"/>
        <w:textAlignment w:val="baseline"/>
        <w:rPr>
          <w:rFonts w:asciiTheme="majorHAnsi" w:eastAsia="Times New Roman" w:hAnsiTheme="majorHAnsi" w:cs="Times New Roman"/>
        </w:rPr>
      </w:pPr>
    </w:p>
    <w:p w14:paraId="682EC880" w14:textId="5EEF64E3" w:rsidR="00E76F35" w:rsidRDefault="00424E95" w:rsidP="00E76F35">
      <w:pPr>
        <w:spacing w:after="0" w:line="240" w:lineRule="auto"/>
        <w:textAlignment w:val="baseline"/>
        <w:rPr>
          <w:rFonts w:asciiTheme="majorHAnsi" w:eastAsia="Times New Roman" w:hAnsiTheme="majorHAnsi" w:cs="Times New Roman"/>
        </w:rPr>
      </w:pPr>
      <w:sdt>
        <w:sdtPr>
          <w:rPr>
            <w:rFonts w:asciiTheme="majorHAnsi" w:eastAsia="Times New Roman" w:hAnsiTheme="majorHAnsi" w:cs="Helvetica"/>
            <w:i/>
            <w:spacing w:val="15"/>
            <w:kern w:val="36"/>
            <w:u w:val="single"/>
          </w:rPr>
          <w:alias w:val="Initial"/>
          <w:tag w:val="Initial"/>
          <w:id w:val="-27723655"/>
          <w:placeholder>
            <w:docPart w:val="79B35567084E4C3FA97729632E99E279"/>
          </w:placeholder>
          <w15:appearance w15:val="hidden"/>
        </w:sdtPr>
        <w:sdtContent>
          <w:proofErr w:type="spellStart"/>
          <w:r>
            <w:rPr>
              <w:rFonts w:asciiTheme="majorHAnsi" w:eastAsia="Times New Roman" w:hAnsiTheme="majorHAnsi" w:cs="Helvetica"/>
              <w:i/>
              <w:spacing w:val="15"/>
              <w:kern w:val="36"/>
              <w:u w:val="single"/>
            </w:rPr>
            <w:t>Intials</w:t>
          </w:r>
          <w:proofErr w:type="spellEnd"/>
        </w:sdtContent>
      </w:sdt>
      <w:r>
        <w:rPr>
          <w:rFonts w:asciiTheme="majorHAnsi" w:eastAsia="Times New Roman" w:hAnsiTheme="majorHAnsi" w:cs="Helvetica"/>
          <w:i/>
          <w:spacing w:val="15"/>
          <w:kern w:val="36"/>
        </w:rPr>
        <w:tab/>
      </w:r>
      <w:r>
        <w:rPr>
          <w:rFonts w:asciiTheme="majorHAnsi" w:eastAsia="Times New Roman" w:hAnsiTheme="majorHAnsi" w:cs="Times New Roman"/>
        </w:rPr>
        <w:t xml:space="preserve"> </w:t>
      </w:r>
      <w:r w:rsidR="00E76F35">
        <w:rPr>
          <w:rFonts w:asciiTheme="majorHAnsi" w:eastAsia="Times New Roman" w:hAnsiTheme="majorHAnsi" w:cs="Times New Roman"/>
        </w:rPr>
        <w:t xml:space="preserve">If you have a diagnosed medical condition or are under 18 or over 70, do not participate in </w:t>
      </w:r>
      <w:r w:rsidR="00E76F35" w:rsidRPr="00E21118">
        <w:rPr>
          <w:rFonts w:asciiTheme="majorHAnsi" w:eastAsia="Times New Roman" w:hAnsiTheme="majorHAnsi" w:cs="Times New Roman"/>
          <w:i/>
        </w:rPr>
        <w:t>2019 WOW</w:t>
      </w:r>
      <w:r w:rsidR="00E76F35">
        <w:rPr>
          <w:rFonts w:asciiTheme="majorHAnsi" w:eastAsia="Times New Roman" w:hAnsiTheme="majorHAnsi" w:cs="Times New Roman"/>
        </w:rPr>
        <w:t xml:space="preserve"> diet without your medical condition doctor’s supervision. Diagnosed medical conditions especially including diabetes (types 1 or 2), cardiovascular disease, cancer, kidney disease, liver disease, or any history of fainting (syncope).</w:t>
      </w:r>
    </w:p>
    <w:p w14:paraId="0BF7C12A" w14:textId="77777777" w:rsidR="00E76F35" w:rsidRDefault="00E76F35" w:rsidP="00E76F35">
      <w:pPr>
        <w:spacing w:after="0" w:line="240" w:lineRule="auto"/>
        <w:textAlignment w:val="baseline"/>
        <w:rPr>
          <w:rFonts w:asciiTheme="majorHAnsi" w:eastAsia="Times New Roman" w:hAnsiTheme="majorHAnsi" w:cs="Times New Roman"/>
          <w:b/>
          <w:bCs/>
          <w:bdr w:val="none" w:sz="0" w:space="0" w:color="auto" w:frame="1"/>
        </w:rPr>
      </w:pPr>
    </w:p>
    <w:p w14:paraId="5706F3F9" w14:textId="784C3942" w:rsidR="00E76F35" w:rsidRPr="00E76F35" w:rsidRDefault="00E76F35" w:rsidP="00E76F35">
      <w:pPr>
        <w:spacing w:after="0" w:line="240" w:lineRule="auto"/>
        <w:textAlignment w:val="baseline"/>
        <w:rPr>
          <w:rFonts w:asciiTheme="majorHAnsi" w:eastAsia="Times New Roman" w:hAnsiTheme="majorHAnsi" w:cs="Times New Roman"/>
        </w:rPr>
      </w:pPr>
      <w:r>
        <w:rPr>
          <w:rFonts w:asciiTheme="majorHAnsi" w:eastAsia="Times New Roman" w:hAnsiTheme="majorHAnsi" w:cs="Times New Roman"/>
          <w:b/>
          <w:bCs/>
          <w:bdr w:val="none" w:sz="0" w:space="0" w:color="auto" w:frame="1"/>
        </w:rPr>
        <w:t xml:space="preserve">During </w:t>
      </w:r>
      <w:r w:rsidRPr="00E21118">
        <w:rPr>
          <w:rFonts w:asciiTheme="majorHAnsi" w:eastAsia="Times New Roman" w:hAnsiTheme="majorHAnsi" w:cs="Times New Roman"/>
          <w:b/>
          <w:bCs/>
          <w:i/>
          <w:bdr w:val="none" w:sz="0" w:space="0" w:color="auto" w:frame="1"/>
        </w:rPr>
        <w:t>2019 WOW,</w:t>
      </w:r>
      <w:r>
        <w:rPr>
          <w:rFonts w:asciiTheme="majorHAnsi" w:eastAsia="Times New Roman" w:hAnsiTheme="majorHAnsi" w:cs="Times New Roman"/>
          <w:b/>
          <w:bCs/>
          <w:bdr w:val="none" w:sz="0" w:space="0" w:color="auto" w:frame="1"/>
        </w:rPr>
        <w:t xml:space="preserve"> </w:t>
      </w:r>
      <w:r w:rsidRPr="00E76F35">
        <w:rPr>
          <w:rFonts w:asciiTheme="majorHAnsi" w:eastAsia="Times New Roman" w:hAnsiTheme="majorHAnsi" w:cs="Times New Roman"/>
          <w:b/>
          <w:bCs/>
          <w:bdr w:val="none" w:sz="0" w:space="0" w:color="auto" w:frame="1"/>
        </w:rPr>
        <w:t xml:space="preserve">please avoid the following during the </w:t>
      </w:r>
      <w:r>
        <w:rPr>
          <w:rFonts w:asciiTheme="majorHAnsi" w:eastAsia="Times New Roman" w:hAnsiTheme="majorHAnsi" w:cs="Times New Roman"/>
          <w:b/>
          <w:bCs/>
          <w:bdr w:val="none" w:sz="0" w:space="0" w:color="auto" w:frame="1"/>
        </w:rPr>
        <w:t>7</w:t>
      </w:r>
      <w:r w:rsidRPr="00E76F35">
        <w:rPr>
          <w:rFonts w:asciiTheme="majorHAnsi" w:eastAsia="Times New Roman" w:hAnsiTheme="majorHAnsi" w:cs="Times New Roman"/>
          <w:b/>
          <w:bCs/>
          <w:bdr w:val="none" w:sz="0" w:space="0" w:color="auto" w:frame="1"/>
        </w:rPr>
        <w:t>-days of the program</w:t>
      </w:r>
      <w:r w:rsidRPr="00E76F35">
        <w:rPr>
          <w:rFonts w:asciiTheme="majorHAnsi" w:eastAsia="Times New Roman" w:hAnsiTheme="majorHAnsi" w:cs="Times New Roman"/>
        </w:rPr>
        <w:t>:</w:t>
      </w:r>
    </w:p>
    <w:p w14:paraId="40CA7E55" w14:textId="77777777" w:rsidR="00E76F35" w:rsidRPr="00E76F35" w:rsidRDefault="00E76F35" w:rsidP="00E21118">
      <w:pPr>
        <w:numPr>
          <w:ilvl w:val="0"/>
          <w:numId w:val="3"/>
        </w:numPr>
        <w:tabs>
          <w:tab w:val="clear" w:pos="720"/>
          <w:tab w:val="num" w:pos="900"/>
        </w:tabs>
        <w:spacing w:after="0" w:line="240" w:lineRule="auto"/>
        <w:ind w:left="900" w:hanging="555"/>
        <w:textAlignment w:val="baseline"/>
        <w:rPr>
          <w:rFonts w:asciiTheme="majorHAnsi" w:eastAsia="Times New Roman" w:hAnsiTheme="majorHAnsi" w:cs="Times New Roman"/>
        </w:rPr>
      </w:pPr>
      <w:r w:rsidRPr="00E76F35">
        <w:rPr>
          <w:rFonts w:asciiTheme="majorHAnsi" w:eastAsia="Times New Roman" w:hAnsiTheme="majorHAnsi" w:cs="Times New Roman"/>
        </w:rPr>
        <w:t>Any strenuous exercising or activities that may consume a high level of calories.</w:t>
      </w:r>
    </w:p>
    <w:p w14:paraId="335D6BC8" w14:textId="1949EA1D" w:rsidR="00E76F35" w:rsidRPr="00E76F35" w:rsidRDefault="00E76F35" w:rsidP="00E21118">
      <w:pPr>
        <w:pStyle w:val="ListParagraph"/>
        <w:numPr>
          <w:ilvl w:val="0"/>
          <w:numId w:val="3"/>
        </w:numPr>
        <w:tabs>
          <w:tab w:val="clear" w:pos="720"/>
          <w:tab w:val="num" w:pos="900"/>
        </w:tabs>
        <w:spacing w:after="0" w:line="240" w:lineRule="auto"/>
        <w:ind w:left="900" w:hanging="555"/>
        <w:textAlignment w:val="baseline"/>
        <w:rPr>
          <w:rFonts w:asciiTheme="majorHAnsi" w:eastAsia="Times New Roman" w:hAnsiTheme="majorHAnsi" w:cs="Times New Roman"/>
        </w:rPr>
      </w:pPr>
      <w:r w:rsidRPr="00E76F35">
        <w:rPr>
          <w:rFonts w:asciiTheme="majorHAnsi" w:eastAsia="Times New Roman" w:hAnsiTheme="majorHAnsi" w:cs="Times New Roman"/>
        </w:rPr>
        <w:t>Extreme temperature environments like hot tubs and saunas or driving long distances under strong sun or heat exposure.</w:t>
      </w:r>
    </w:p>
    <w:p w14:paraId="21FC9686" w14:textId="6E2E37F2" w:rsidR="00E76F35" w:rsidRPr="00E76F35" w:rsidRDefault="00E21118" w:rsidP="00E21118">
      <w:pPr>
        <w:pStyle w:val="ListParagraph"/>
        <w:numPr>
          <w:ilvl w:val="0"/>
          <w:numId w:val="3"/>
        </w:numPr>
        <w:tabs>
          <w:tab w:val="clear" w:pos="720"/>
          <w:tab w:val="num" w:pos="900"/>
        </w:tabs>
        <w:spacing w:after="0" w:line="240" w:lineRule="auto"/>
        <w:ind w:left="900" w:hanging="555"/>
        <w:textAlignment w:val="baseline"/>
        <w:rPr>
          <w:rFonts w:asciiTheme="majorHAnsi" w:eastAsia="Times New Roman" w:hAnsiTheme="majorHAnsi" w:cs="Times New Roman"/>
        </w:rPr>
      </w:pPr>
      <w:r>
        <w:rPr>
          <w:rFonts w:asciiTheme="majorHAnsi" w:eastAsia="Times New Roman" w:hAnsiTheme="majorHAnsi" w:cs="Times New Roman"/>
        </w:rPr>
        <w:t>P</w:t>
      </w:r>
      <w:r w:rsidR="00E76F35" w:rsidRPr="00E76F35">
        <w:rPr>
          <w:rFonts w:asciiTheme="majorHAnsi" w:eastAsia="Times New Roman" w:hAnsiTheme="majorHAnsi" w:cs="Times New Roman"/>
        </w:rPr>
        <w:t>lease stop the product should you experience any symptom of an allergic reaction such as a rash, change in voice, swelling or fever.</w:t>
      </w:r>
    </w:p>
    <w:p w14:paraId="7227555D" w14:textId="184E4456" w:rsidR="00E76F35" w:rsidRDefault="00E76F35" w:rsidP="00E21118">
      <w:pPr>
        <w:pStyle w:val="ListParagraph"/>
        <w:numPr>
          <w:ilvl w:val="0"/>
          <w:numId w:val="3"/>
        </w:numPr>
        <w:tabs>
          <w:tab w:val="clear" w:pos="720"/>
          <w:tab w:val="num" w:pos="900"/>
        </w:tabs>
        <w:spacing w:after="0" w:line="240" w:lineRule="auto"/>
        <w:ind w:left="900" w:hanging="555"/>
        <w:textAlignment w:val="baseline"/>
        <w:rPr>
          <w:rFonts w:asciiTheme="majorHAnsi" w:eastAsia="Times New Roman" w:hAnsiTheme="majorHAnsi" w:cs="Times New Roman"/>
        </w:rPr>
      </w:pPr>
      <w:r w:rsidRPr="00E76F35">
        <w:rPr>
          <w:rFonts w:asciiTheme="majorHAnsi" w:eastAsia="Times New Roman" w:hAnsiTheme="majorHAnsi" w:cs="Times New Roman"/>
        </w:rPr>
        <w:t xml:space="preserve">If you feel light headed or faint, you should eat something or drink juice or consume a beverage with sugar. If your symptoms do not subside, please contact your physician or if you feel this is a </w:t>
      </w:r>
      <w:r w:rsidR="00E21118" w:rsidRPr="00E76F35">
        <w:rPr>
          <w:rFonts w:asciiTheme="majorHAnsi" w:eastAsia="Times New Roman" w:hAnsiTheme="majorHAnsi" w:cs="Times New Roman"/>
        </w:rPr>
        <w:t>life-threatening</w:t>
      </w:r>
      <w:r w:rsidRPr="00E76F35">
        <w:rPr>
          <w:rFonts w:asciiTheme="majorHAnsi" w:eastAsia="Times New Roman" w:hAnsiTheme="majorHAnsi" w:cs="Times New Roman"/>
        </w:rPr>
        <w:t xml:space="preserve"> emergency, call 911.</w:t>
      </w:r>
    </w:p>
    <w:p w14:paraId="0DA06672" w14:textId="2E6411DE" w:rsidR="00E21118" w:rsidRPr="00E21118" w:rsidRDefault="00E21118" w:rsidP="00E21118">
      <w:pPr>
        <w:tabs>
          <w:tab w:val="num" w:pos="900"/>
        </w:tabs>
        <w:spacing w:after="0" w:line="240" w:lineRule="auto"/>
        <w:ind w:left="900" w:hanging="555"/>
        <w:textAlignment w:val="baseline"/>
        <w:rPr>
          <w:rFonts w:asciiTheme="majorHAnsi" w:eastAsia="Times New Roman" w:hAnsiTheme="majorHAnsi" w:cs="Times New Roman"/>
        </w:rPr>
      </w:pPr>
    </w:p>
    <w:p w14:paraId="103F536B" w14:textId="7C85E829" w:rsidR="00C87F42" w:rsidRDefault="00E21118" w:rsidP="001C5174">
      <w:pPr>
        <w:tabs>
          <w:tab w:val="num" w:pos="900"/>
        </w:tabs>
        <w:spacing w:after="0" w:line="240" w:lineRule="auto"/>
        <w:ind w:left="900" w:hanging="915"/>
        <w:rPr>
          <w:rFonts w:asciiTheme="majorHAnsi" w:hAnsiTheme="majorHAnsi"/>
        </w:rPr>
      </w:pPr>
      <w:r>
        <w:rPr>
          <w:rFonts w:asciiTheme="majorHAnsi" w:hAnsiTheme="majorHAnsi"/>
        </w:rPr>
        <w:t xml:space="preserve">Day 1: </w:t>
      </w:r>
      <w:r>
        <w:rPr>
          <w:rFonts w:asciiTheme="majorHAnsi" w:hAnsiTheme="majorHAnsi"/>
        </w:rPr>
        <w:tab/>
        <w:t>Primes your body to transition into a fasting state so it can begin cellular recycling.</w:t>
      </w:r>
    </w:p>
    <w:p w14:paraId="0E58C892" w14:textId="5E4FB2EB" w:rsidR="00E21118" w:rsidRDefault="00E21118" w:rsidP="001C5174">
      <w:pPr>
        <w:tabs>
          <w:tab w:val="num" w:pos="900"/>
        </w:tabs>
        <w:spacing w:after="0" w:line="240" w:lineRule="auto"/>
        <w:ind w:left="900" w:hanging="915"/>
        <w:rPr>
          <w:rFonts w:asciiTheme="majorHAnsi" w:hAnsiTheme="majorHAnsi"/>
        </w:rPr>
      </w:pPr>
      <w:r>
        <w:rPr>
          <w:rFonts w:asciiTheme="majorHAnsi" w:hAnsiTheme="majorHAnsi"/>
        </w:rPr>
        <w:t xml:space="preserve">Day 2: </w:t>
      </w:r>
      <w:r>
        <w:rPr>
          <w:rFonts w:asciiTheme="majorHAnsi" w:hAnsiTheme="majorHAnsi"/>
        </w:rPr>
        <w:tab/>
        <w:t>Your body is switching to fat burning. Cellular clean up (autophagy) begins.</w:t>
      </w:r>
    </w:p>
    <w:p w14:paraId="386E24D0" w14:textId="328FCD32" w:rsidR="00E21118" w:rsidRDefault="00E21118" w:rsidP="001C5174">
      <w:pPr>
        <w:tabs>
          <w:tab w:val="num" w:pos="900"/>
        </w:tabs>
        <w:spacing w:after="0" w:line="240" w:lineRule="auto"/>
        <w:ind w:left="900" w:hanging="915"/>
        <w:rPr>
          <w:rFonts w:asciiTheme="majorHAnsi" w:hAnsiTheme="majorHAnsi"/>
        </w:rPr>
      </w:pPr>
      <w:r>
        <w:rPr>
          <w:rFonts w:asciiTheme="majorHAnsi" w:hAnsiTheme="majorHAnsi"/>
        </w:rPr>
        <w:t xml:space="preserve">Day 3: </w:t>
      </w:r>
      <w:r>
        <w:rPr>
          <w:rFonts w:asciiTheme="majorHAnsi" w:hAnsiTheme="majorHAnsi"/>
        </w:rPr>
        <w:tab/>
        <w:t>Cellular recycling and clean up continues and many people reach a degree of the fat burning metabolic state known as full ketosis.</w:t>
      </w:r>
    </w:p>
    <w:p w14:paraId="57301078" w14:textId="19918AB7" w:rsidR="00E21118" w:rsidRDefault="00E21118" w:rsidP="001C5174">
      <w:pPr>
        <w:tabs>
          <w:tab w:val="num" w:pos="900"/>
        </w:tabs>
        <w:spacing w:after="0" w:line="240" w:lineRule="auto"/>
        <w:ind w:left="900" w:hanging="915"/>
        <w:rPr>
          <w:rFonts w:asciiTheme="majorHAnsi" w:hAnsiTheme="majorHAnsi"/>
        </w:rPr>
      </w:pPr>
      <w:r>
        <w:rPr>
          <w:rFonts w:asciiTheme="majorHAnsi" w:hAnsiTheme="majorHAnsi"/>
        </w:rPr>
        <w:t xml:space="preserve">Day 4: </w:t>
      </w:r>
      <w:r>
        <w:rPr>
          <w:rFonts w:asciiTheme="majorHAnsi" w:hAnsiTheme="majorHAnsi"/>
        </w:rPr>
        <w:tab/>
        <w:t xml:space="preserve">Autophagy </w:t>
      </w:r>
      <w:r w:rsidR="00EA21FC">
        <w:rPr>
          <w:rFonts w:asciiTheme="majorHAnsi" w:hAnsiTheme="majorHAnsi"/>
        </w:rPr>
        <w:t>continues,</w:t>
      </w:r>
      <w:r>
        <w:rPr>
          <w:rFonts w:asciiTheme="majorHAnsi" w:hAnsiTheme="majorHAnsi"/>
        </w:rPr>
        <w:t xml:space="preserve"> and stem cell-based regeneration is ramping up.</w:t>
      </w:r>
    </w:p>
    <w:p w14:paraId="49AD5643" w14:textId="6CFE5DB6" w:rsidR="00E21118" w:rsidRDefault="00E21118" w:rsidP="001C5174">
      <w:pPr>
        <w:tabs>
          <w:tab w:val="num" w:pos="900"/>
        </w:tabs>
        <w:spacing w:after="0" w:line="240" w:lineRule="auto"/>
        <w:ind w:left="900" w:hanging="915"/>
        <w:rPr>
          <w:rFonts w:asciiTheme="majorHAnsi" w:hAnsiTheme="majorHAnsi"/>
        </w:rPr>
      </w:pPr>
      <w:r>
        <w:rPr>
          <w:rFonts w:asciiTheme="majorHAnsi" w:hAnsiTheme="majorHAnsi"/>
        </w:rPr>
        <w:t xml:space="preserve">Day 5: </w:t>
      </w:r>
      <w:r>
        <w:rPr>
          <w:rFonts w:asciiTheme="majorHAnsi" w:hAnsiTheme="majorHAnsi"/>
        </w:rPr>
        <w:tab/>
        <w:t xml:space="preserve">Stem </w:t>
      </w:r>
      <w:r w:rsidR="00EA21FC">
        <w:rPr>
          <w:rFonts w:asciiTheme="majorHAnsi" w:hAnsiTheme="majorHAnsi"/>
        </w:rPr>
        <w:t>cell-based</w:t>
      </w:r>
      <w:r>
        <w:rPr>
          <w:rFonts w:asciiTheme="majorHAnsi" w:hAnsiTheme="majorHAnsi"/>
        </w:rPr>
        <w:t xml:space="preserve"> regeneration continues to enhance cellular renewal and the body.</w:t>
      </w:r>
    </w:p>
    <w:p w14:paraId="0488C859" w14:textId="33539BFD" w:rsidR="00E21118" w:rsidRDefault="00E21118" w:rsidP="001C5174">
      <w:pPr>
        <w:tabs>
          <w:tab w:val="num" w:pos="900"/>
        </w:tabs>
        <w:spacing w:after="0" w:line="240" w:lineRule="auto"/>
        <w:ind w:left="900" w:hanging="915"/>
        <w:rPr>
          <w:rFonts w:asciiTheme="majorHAnsi" w:hAnsiTheme="majorHAnsi"/>
        </w:rPr>
      </w:pPr>
      <w:r>
        <w:rPr>
          <w:rFonts w:asciiTheme="majorHAnsi" w:hAnsiTheme="majorHAnsi"/>
        </w:rPr>
        <w:t xml:space="preserve">Day 6/7: </w:t>
      </w:r>
      <w:r>
        <w:rPr>
          <w:rFonts w:asciiTheme="majorHAnsi" w:hAnsiTheme="majorHAnsi"/>
        </w:rPr>
        <w:tab/>
        <w:t xml:space="preserve">Stem </w:t>
      </w:r>
      <w:r w:rsidR="00EA21FC">
        <w:rPr>
          <w:rFonts w:asciiTheme="majorHAnsi" w:hAnsiTheme="majorHAnsi"/>
        </w:rPr>
        <w:t>cell-based</w:t>
      </w:r>
      <w:r>
        <w:rPr>
          <w:rFonts w:asciiTheme="majorHAnsi" w:hAnsiTheme="majorHAnsi"/>
        </w:rPr>
        <w:t xml:space="preserve"> rejuvenation continues for up to 5 days longer as you transition to your regular healthy meal plan.</w:t>
      </w:r>
    </w:p>
    <w:p w14:paraId="5853FC66" w14:textId="2906BF3B" w:rsidR="00E21118" w:rsidRDefault="00E21118" w:rsidP="00E21118">
      <w:pPr>
        <w:tabs>
          <w:tab w:val="num" w:pos="1260"/>
        </w:tabs>
        <w:spacing w:after="0" w:line="240" w:lineRule="auto"/>
        <w:ind w:left="1260" w:hanging="915"/>
        <w:rPr>
          <w:rFonts w:asciiTheme="majorHAnsi" w:hAnsiTheme="majorHAnsi"/>
        </w:rPr>
      </w:pPr>
    </w:p>
    <w:p w14:paraId="02E2FCAD" w14:textId="2CFFBF8E" w:rsidR="00E21118" w:rsidRPr="001C5174" w:rsidRDefault="00E21118" w:rsidP="00E21118">
      <w:pPr>
        <w:spacing w:after="0" w:line="240" w:lineRule="auto"/>
        <w:ind w:hanging="15"/>
        <w:rPr>
          <w:rFonts w:asciiTheme="majorHAnsi" w:hAnsiTheme="majorHAnsi"/>
          <w:b/>
        </w:rPr>
      </w:pPr>
      <w:r w:rsidRPr="001C5174">
        <w:rPr>
          <w:rFonts w:asciiTheme="majorHAnsi" w:hAnsiTheme="majorHAnsi"/>
          <w:b/>
        </w:rPr>
        <w:t xml:space="preserve">Side Effects of </w:t>
      </w:r>
      <w:r w:rsidR="001C5174">
        <w:rPr>
          <w:rFonts w:asciiTheme="majorHAnsi" w:hAnsiTheme="majorHAnsi"/>
          <w:b/>
        </w:rPr>
        <w:t>the Fasting Mimicking Diet</w:t>
      </w:r>
    </w:p>
    <w:p w14:paraId="315D1145" w14:textId="77777777" w:rsidR="00EA21FC" w:rsidRDefault="00EA21FC" w:rsidP="00E21118">
      <w:pPr>
        <w:spacing w:after="0" w:line="240" w:lineRule="auto"/>
        <w:ind w:hanging="15"/>
        <w:rPr>
          <w:rFonts w:asciiTheme="majorHAnsi" w:hAnsiTheme="majorHAnsi"/>
        </w:rPr>
      </w:pPr>
    </w:p>
    <w:p w14:paraId="2A11FFB8" w14:textId="14CF72C1" w:rsidR="00E21118" w:rsidRDefault="00424E95" w:rsidP="00EA21FC">
      <w:pPr>
        <w:spacing w:after="0" w:line="240" w:lineRule="auto"/>
        <w:ind w:left="-15"/>
        <w:rPr>
          <w:rFonts w:asciiTheme="majorHAnsi" w:hAnsiTheme="majorHAnsi"/>
        </w:rPr>
      </w:pPr>
      <w:sdt>
        <w:sdtPr>
          <w:rPr>
            <w:rFonts w:asciiTheme="majorHAnsi" w:eastAsia="Times New Roman" w:hAnsiTheme="majorHAnsi" w:cs="Helvetica"/>
            <w:i/>
            <w:spacing w:val="15"/>
            <w:kern w:val="36"/>
            <w:u w:val="single"/>
          </w:rPr>
          <w:alias w:val="Initial"/>
          <w:tag w:val="Initial"/>
          <w:id w:val="-1441591241"/>
          <w:placeholder>
            <w:docPart w:val="9CF28BE75D5F407FBD20A73170B38D3D"/>
          </w:placeholder>
          <w15:appearance w15:val="hidden"/>
        </w:sdtPr>
        <w:sdtContent>
          <w:proofErr w:type="spellStart"/>
          <w:r>
            <w:rPr>
              <w:rFonts w:asciiTheme="majorHAnsi" w:eastAsia="Times New Roman" w:hAnsiTheme="majorHAnsi" w:cs="Helvetica"/>
              <w:i/>
              <w:spacing w:val="15"/>
              <w:kern w:val="36"/>
              <w:u w:val="single"/>
            </w:rPr>
            <w:t>Intials</w:t>
          </w:r>
          <w:proofErr w:type="spellEnd"/>
        </w:sdtContent>
      </w:sdt>
      <w:r>
        <w:rPr>
          <w:rFonts w:asciiTheme="majorHAnsi" w:eastAsia="Times New Roman" w:hAnsiTheme="majorHAnsi" w:cs="Helvetica"/>
          <w:i/>
          <w:spacing w:val="15"/>
          <w:kern w:val="36"/>
        </w:rPr>
        <w:tab/>
      </w:r>
      <w:r>
        <w:rPr>
          <w:rFonts w:asciiTheme="majorHAnsi" w:hAnsiTheme="majorHAnsi"/>
        </w:rPr>
        <w:t xml:space="preserve"> </w:t>
      </w:r>
      <w:r w:rsidR="00E21118">
        <w:rPr>
          <w:rFonts w:asciiTheme="majorHAnsi" w:hAnsiTheme="majorHAnsi"/>
        </w:rPr>
        <w:t xml:space="preserve">Although everyone is different, </w:t>
      </w:r>
      <w:r w:rsidR="001C5174">
        <w:rPr>
          <w:rFonts w:asciiTheme="majorHAnsi" w:hAnsiTheme="majorHAnsi"/>
        </w:rPr>
        <w:t xml:space="preserve">most people experience a change in their bowel movements, and they become looser. Additionally, some people get flatulence. Mild headaches can occur, especially on </w:t>
      </w:r>
      <w:r w:rsidR="001C5174">
        <w:rPr>
          <w:rFonts w:asciiTheme="majorHAnsi" w:hAnsiTheme="majorHAnsi"/>
        </w:rPr>
        <w:lastRenderedPageBreak/>
        <w:t xml:space="preserve">days 2 and 3 for first time users. This is a low-calorie </w:t>
      </w:r>
      <w:r w:rsidR="00EA21FC">
        <w:rPr>
          <w:rFonts w:asciiTheme="majorHAnsi" w:hAnsiTheme="majorHAnsi"/>
        </w:rPr>
        <w:t>diet,</w:t>
      </w:r>
      <w:r w:rsidR="001C5174">
        <w:rPr>
          <w:rFonts w:asciiTheme="majorHAnsi" w:hAnsiTheme="majorHAnsi"/>
        </w:rPr>
        <w:t xml:space="preserve"> so you may feel hungry more commonly on days 1 – 3. </w:t>
      </w:r>
    </w:p>
    <w:p w14:paraId="09C6561E" w14:textId="18E27C97" w:rsidR="001C5174" w:rsidRDefault="001C5174" w:rsidP="00E21118">
      <w:pPr>
        <w:spacing w:after="0" w:line="240" w:lineRule="auto"/>
        <w:ind w:hanging="15"/>
        <w:rPr>
          <w:rFonts w:asciiTheme="majorHAnsi" w:hAnsiTheme="majorHAnsi"/>
        </w:rPr>
      </w:pPr>
    </w:p>
    <w:p w14:paraId="43D26F78" w14:textId="351A37FF" w:rsidR="001C5174" w:rsidRPr="001C5174" w:rsidRDefault="001C5174" w:rsidP="00E21118">
      <w:pPr>
        <w:spacing w:after="0" w:line="240" w:lineRule="auto"/>
        <w:ind w:hanging="15"/>
        <w:rPr>
          <w:rFonts w:asciiTheme="majorHAnsi" w:hAnsiTheme="majorHAnsi"/>
          <w:b/>
          <w:i/>
          <w:u w:val="single"/>
        </w:rPr>
      </w:pPr>
      <w:r>
        <w:rPr>
          <w:rFonts w:asciiTheme="majorHAnsi" w:hAnsiTheme="majorHAnsi"/>
          <w:b/>
          <w:i/>
          <w:u w:val="single"/>
        </w:rPr>
        <w:t>LUMINOUS</w:t>
      </w:r>
    </w:p>
    <w:p w14:paraId="06D11725" w14:textId="6108FB9F" w:rsidR="00EA21FC" w:rsidRPr="000D1205" w:rsidRDefault="00EA21FC" w:rsidP="00EA21FC">
      <w:pPr>
        <w:rPr>
          <w:rFonts w:asciiTheme="majorHAnsi" w:hAnsiTheme="majorHAnsi" w:cs="Helvetica"/>
          <w:color w:val="1D2129"/>
          <w:shd w:val="clear" w:color="auto" w:fill="FFFFFF"/>
        </w:rPr>
      </w:pPr>
      <w:r>
        <w:rPr>
          <w:rFonts w:asciiTheme="majorHAnsi" w:hAnsiTheme="majorHAnsi"/>
        </w:rPr>
        <w:t xml:space="preserve">In addition to the fasting mimicking diet described below, our Luminous level of participation includes </w:t>
      </w:r>
      <w:r w:rsidRPr="000D1205">
        <w:rPr>
          <w:rFonts w:asciiTheme="majorHAnsi" w:hAnsiTheme="majorHAnsi" w:cs="Helvetica"/>
          <w:color w:val="1D2129"/>
          <w:shd w:val="clear" w:color="auto" w:fill="FFFFFF"/>
        </w:rPr>
        <w:t xml:space="preserve">Low Level Light and Laser Therapy (“LLLT”) using wavelengths between 600 nm and 1200 nm </w:t>
      </w:r>
      <w:r>
        <w:rPr>
          <w:rFonts w:asciiTheme="majorHAnsi" w:hAnsiTheme="majorHAnsi"/>
        </w:rPr>
        <w:t>which is</w:t>
      </w:r>
      <w:r w:rsidRPr="000D1205">
        <w:rPr>
          <w:rFonts w:asciiTheme="majorHAnsi" w:hAnsiTheme="majorHAnsi"/>
        </w:rPr>
        <w:t xml:space="preserve"> regarded as one of the most cost effective and safest of the healing arts. </w:t>
      </w:r>
      <w:r w:rsidRPr="000D1205">
        <w:rPr>
          <w:rFonts w:asciiTheme="majorHAnsi" w:hAnsiTheme="majorHAnsi" w:cs="Helvetica"/>
          <w:color w:val="1D2129"/>
          <w:shd w:val="clear" w:color="auto" w:fill="FFFFFF"/>
        </w:rPr>
        <w:t>Light photons are absorbed by Cytochrome C Oxidase, a Mitochondria membrane enzyme, igniting adenosine triphosphate (ATP), to significantly improve cellular metabolism and improves hemoglobin transport of oxygen. By energizing the cells this way, your dysfunctional cells can operate more efficiently which results in the body's own natural healing power to produce results!</w:t>
      </w:r>
    </w:p>
    <w:p w14:paraId="1E71A90E" w14:textId="77777777" w:rsidR="00EA21FC" w:rsidRPr="0030299A" w:rsidRDefault="00EA21FC" w:rsidP="00EA21FC">
      <w:pPr>
        <w:pStyle w:val="Default"/>
        <w:tabs>
          <w:tab w:val="left" w:pos="5670"/>
        </w:tabs>
        <w:rPr>
          <w:rFonts w:asciiTheme="majorHAnsi" w:hAnsiTheme="majorHAnsi"/>
          <w:b/>
          <w:sz w:val="22"/>
          <w:szCs w:val="22"/>
        </w:rPr>
      </w:pPr>
      <w:r w:rsidRPr="0030299A">
        <w:rPr>
          <w:rFonts w:asciiTheme="majorHAnsi" w:hAnsiTheme="majorHAnsi"/>
          <w:b/>
          <w:sz w:val="22"/>
          <w:szCs w:val="22"/>
        </w:rPr>
        <w:t>Contraindications of LLLT</w:t>
      </w:r>
    </w:p>
    <w:p w14:paraId="43BAC88C" w14:textId="77777777" w:rsidR="00EA21FC" w:rsidRDefault="00EA21FC" w:rsidP="00EA21FC">
      <w:pPr>
        <w:pStyle w:val="Default"/>
        <w:tabs>
          <w:tab w:val="left" w:pos="5670"/>
        </w:tabs>
        <w:rPr>
          <w:rFonts w:asciiTheme="majorHAnsi" w:hAnsiTheme="majorHAnsi"/>
          <w:sz w:val="22"/>
          <w:szCs w:val="22"/>
        </w:rPr>
      </w:pPr>
    </w:p>
    <w:p w14:paraId="096F43EC" w14:textId="0C2C6BC8" w:rsidR="00EA21FC" w:rsidRPr="000D1205" w:rsidRDefault="00424E95" w:rsidP="00EA21FC">
      <w:pPr>
        <w:pStyle w:val="Default"/>
        <w:tabs>
          <w:tab w:val="left" w:pos="720"/>
        </w:tabs>
        <w:rPr>
          <w:rFonts w:asciiTheme="majorHAnsi" w:hAnsiTheme="majorHAnsi"/>
          <w:sz w:val="22"/>
          <w:szCs w:val="22"/>
        </w:rPr>
      </w:pPr>
      <w:sdt>
        <w:sdtPr>
          <w:rPr>
            <w:rFonts w:asciiTheme="majorHAnsi" w:eastAsia="Times New Roman" w:hAnsiTheme="majorHAnsi" w:cs="Helvetica"/>
            <w:i/>
            <w:spacing w:val="15"/>
            <w:kern w:val="36"/>
            <w:u w:val="single"/>
          </w:rPr>
          <w:alias w:val="Initial"/>
          <w:tag w:val="Initial"/>
          <w:id w:val="1841343219"/>
          <w:placeholder>
            <w:docPart w:val="964E07A7A84545D9A83CDD8F864450F1"/>
          </w:placeholder>
          <w15:appearance w15:val="hidden"/>
        </w:sdtPr>
        <w:sdtContent>
          <w:proofErr w:type="spellStart"/>
          <w:r>
            <w:rPr>
              <w:rFonts w:asciiTheme="majorHAnsi" w:eastAsia="Times New Roman" w:hAnsiTheme="majorHAnsi" w:cs="Helvetica"/>
              <w:i/>
              <w:spacing w:val="15"/>
              <w:kern w:val="36"/>
              <w:u w:val="single"/>
            </w:rPr>
            <w:t>Intials</w:t>
          </w:r>
          <w:proofErr w:type="spellEnd"/>
        </w:sdtContent>
      </w:sdt>
      <w:r>
        <w:rPr>
          <w:rFonts w:asciiTheme="majorHAnsi" w:eastAsia="Times New Roman" w:hAnsiTheme="majorHAnsi" w:cs="Helvetica"/>
          <w:i/>
          <w:spacing w:val="15"/>
          <w:kern w:val="36"/>
        </w:rPr>
        <w:tab/>
      </w:r>
      <w:r w:rsidRPr="000D1205">
        <w:rPr>
          <w:rFonts w:asciiTheme="majorHAnsi" w:hAnsiTheme="majorHAnsi"/>
          <w:sz w:val="22"/>
          <w:szCs w:val="22"/>
        </w:rPr>
        <w:t xml:space="preserve"> </w:t>
      </w:r>
      <w:r w:rsidR="00EA21FC" w:rsidRPr="000D1205">
        <w:rPr>
          <w:rFonts w:asciiTheme="majorHAnsi" w:hAnsiTheme="majorHAnsi"/>
          <w:sz w:val="22"/>
          <w:szCs w:val="22"/>
        </w:rPr>
        <w:t>There are no known side effects of phototherapy. It is recommended, however, that this form of treatment not be used under the following condition or situation</w:t>
      </w:r>
      <w:r w:rsidR="00EA21FC">
        <w:rPr>
          <w:rFonts w:asciiTheme="majorHAnsi" w:hAnsiTheme="majorHAnsi"/>
          <w:sz w:val="22"/>
          <w:szCs w:val="22"/>
        </w:rPr>
        <w:t>:</w:t>
      </w:r>
    </w:p>
    <w:p w14:paraId="0C8D734E" w14:textId="77777777" w:rsidR="00EA21FC" w:rsidRPr="000D1205" w:rsidRDefault="00EA21FC" w:rsidP="00EA21FC">
      <w:pPr>
        <w:pStyle w:val="Default"/>
        <w:tabs>
          <w:tab w:val="left" w:pos="5670"/>
        </w:tabs>
        <w:rPr>
          <w:rFonts w:asciiTheme="majorHAnsi" w:hAnsiTheme="majorHAnsi"/>
          <w:sz w:val="22"/>
          <w:szCs w:val="22"/>
        </w:rPr>
      </w:pPr>
    </w:p>
    <w:p w14:paraId="298D1E27" w14:textId="00578B5C" w:rsidR="00EA21FC" w:rsidRDefault="00EA21FC" w:rsidP="00EA21FC">
      <w:pPr>
        <w:pStyle w:val="Default"/>
        <w:numPr>
          <w:ilvl w:val="0"/>
          <w:numId w:val="6"/>
        </w:numPr>
        <w:tabs>
          <w:tab w:val="left" w:pos="300"/>
          <w:tab w:val="left" w:pos="540"/>
          <w:tab w:val="left" w:pos="5670"/>
        </w:tabs>
        <w:rPr>
          <w:rFonts w:asciiTheme="majorHAnsi" w:hAnsiTheme="majorHAnsi" w:cs="Arial"/>
          <w:sz w:val="22"/>
          <w:szCs w:val="22"/>
          <w:shd w:val="clear" w:color="auto" w:fill="FFFFFF"/>
        </w:rPr>
      </w:pPr>
      <w:r w:rsidRPr="000D1205">
        <w:rPr>
          <w:rFonts w:asciiTheme="majorHAnsi" w:hAnsiTheme="majorHAnsi" w:cs="Arial"/>
          <w:sz w:val="22"/>
          <w:szCs w:val="22"/>
          <w:shd w:val="clear" w:color="auto" w:fill="FFFFFF"/>
        </w:rPr>
        <w:t>If you have a history of malignant carcinoma</w:t>
      </w:r>
    </w:p>
    <w:p w14:paraId="25CA7518" w14:textId="74F89ACC" w:rsidR="00EA21FC" w:rsidRDefault="00EA21FC" w:rsidP="00EA21FC">
      <w:pPr>
        <w:pStyle w:val="Default"/>
        <w:numPr>
          <w:ilvl w:val="0"/>
          <w:numId w:val="6"/>
        </w:numPr>
        <w:tabs>
          <w:tab w:val="left" w:pos="540"/>
          <w:tab w:val="left" w:pos="5670"/>
        </w:tabs>
        <w:rPr>
          <w:rFonts w:asciiTheme="majorHAnsi" w:hAnsiTheme="majorHAnsi" w:cs="Arial"/>
          <w:sz w:val="22"/>
          <w:szCs w:val="22"/>
          <w:shd w:val="clear" w:color="auto" w:fill="FFFFFF"/>
        </w:rPr>
      </w:pPr>
      <w:r w:rsidRPr="000D1205">
        <w:rPr>
          <w:rFonts w:asciiTheme="majorHAnsi" w:hAnsiTheme="majorHAnsi" w:cs="Arial"/>
          <w:sz w:val="22"/>
          <w:szCs w:val="22"/>
          <w:shd w:val="clear" w:color="auto" w:fill="FFFFFF"/>
        </w:rPr>
        <w:t>Near the neck region in hyperthyroidism</w:t>
      </w:r>
    </w:p>
    <w:p w14:paraId="62FAD2AA" w14:textId="5958B00D" w:rsidR="00EA21FC" w:rsidRDefault="00EA21FC" w:rsidP="00EA21FC">
      <w:pPr>
        <w:pStyle w:val="Default"/>
        <w:numPr>
          <w:ilvl w:val="0"/>
          <w:numId w:val="6"/>
        </w:numPr>
        <w:tabs>
          <w:tab w:val="left" w:pos="540"/>
          <w:tab w:val="left" w:pos="5670"/>
        </w:tabs>
        <w:rPr>
          <w:rFonts w:asciiTheme="majorHAnsi" w:hAnsiTheme="majorHAnsi"/>
          <w:sz w:val="22"/>
          <w:szCs w:val="22"/>
        </w:rPr>
      </w:pPr>
      <w:r w:rsidRPr="000D1205">
        <w:rPr>
          <w:rFonts w:asciiTheme="majorHAnsi" w:hAnsiTheme="majorHAnsi"/>
          <w:sz w:val="22"/>
          <w:szCs w:val="22"/>
        </w:rPr>
        <w:t>Ongoing hemorrhaging/bleeding tendencies</w:t>
      </w:r>
    </w:p>
    <w:p w14:paraId="4B709F65" w14:textId="3A66C926" w:rsidR="00EA21FC" w:rsidRDefault="00EA21FC" w:rsidP="00EA21FC">
      <w:pPr>
        <w:pStyle w:val="Default"/>
        <w:numPr>
          <w:ilvl w:val="0"/>
          <w:numId w:val="6"/>
        </w:numPr>
        <w:tabs>
          <w:tab w:val="left" w:pos="540"/>
          <w:tab w:val="left" w:pos="5670"/>
        </w:tabs>
        <w:rPr>
          <w:rFonts w:asciiTheme="majorHAnsi" w:hAnsiTheme="majorHAnsi"/>
          <w:sz w:val="22"/>
          <w:szCs w:val="22"/>
        </w:rPr>
      </w:pPr>
      <w:r w:rsidRPr="000D1205">
        <w:rPr>
          <w:rFonts w:asciiTheme="majorHAnsi" w:hAnsiTheme="majorHAnsi"/>
          <w:sz w:val="22"/>
          <w:szCs w:val="22"/>
        </w:rPr>
        <w:t>In an area that has been treated with a photosensitizing agent</w:t>
      </w:r>
    </w:p>
    <w:p w14:paraId="3A9FC527" w14:textId="5190D97C" w:rsidR="00EA21FC" w:rsidRDefault="00EA21FC" w:rsidP="00EA21FC">
      <w:pPr>
        <w:pStyle w:val="Default"/>
        <w:numPr>
          <w:ilvl w:val="0"/>
          <w:numId w:val="6"/>
        </w:numPr>
        <w:tabs>
          <w:tab w:val="clear" w:pos="720"/>
          <w:tab w:val="left" w:pos="5670"/>
        </w:tabs>
        <w:ind w:left="540" w:hanging="180"/>
        <w:rPr>
          <w:rFonts w:asciiTheme="majorHAnsi" w:hAnsiTheme="majorHAnsi"/>
          <w:sz w:val="22"/>
          <w:szCs w:val="22"/>
        </w:rPr>
      </w:pPr>
      <w:r w:rsidRPr="000D1205">
        <w:rPr>
          <w:rFonts w:asciiTheme="majorHAnsi" w:hAnsiTheme="majorHAnsi"/>
          <w:sz w:val="22"/>
          <w:szCs w:val="22"/>
        </w:rPr>
        <w:t xml:space="preserve">In a patient taking medication that may cause sun-sensitivity (including some antibiotics &amp; </w:t>
      </w:r>
      <w:r w:rsidR="00B31811" w:rsidRPr="000D1205">
        <w:rPr>
          <w:rFonts w:asciiTheme="majorHAnsi" w:hAnsiTheme="majorHAnsi"/>
          <w:sz w:val="22"/>
          <w:szCs w:val="22"/>
        </w:rPr>
        <w:t>St. John’s</w:t>
      </w:r>
      <w:r w:rsidRPr="000D1205">
        <w:rPr>
          <w:rFonts w:asciiTheme="majorHAnsi" w:hAnsiTheme="majorHAnsi"/>
          <w:sz w:val="22"/>
          <w:szCs w:val="22"/>
        </w:rPr>
        <w:t xml:space="preserve"> Wort)</w:t>
      </w:r>
    </w:p>
    <w:p w14:paraId="1E5B2C62" w14:textId="675A6791" w:rsidR="00EA21FC" w:rsidRDefault="00EA21FC" w:rsidP="00EA21FC">
      <w:pPr>
        <w:pStyle w:val="Default"/>
        <w:numPr>
          <w:ilvl w:val="0"/>
          <w:numId w:val="6"/>
        </w:numPr>
        <w:tabs>
          <w:tab w:val="left" w:pos="540"/>
          <w:tab w:val="left" w:pos="5670"/>
        </w:tabs>
        <w:rPr>
          <w:rFonts w:asciiTheme="majorHAnsi" w:hAnsiTheme="majorHAnsi"/>
          <w:sz w:val="22"/>
          <w:szCs w:val="22"/>
        </w:rPr>
      </w:pPr>
      <w:r w:rsidRPr="000D1205">
        <w:rPr>
          <w:rFonts w:asciiTheme="majorHAnsi" w:hAnsiTheme="majorHAnsi"/>
          <w:sz w:val="22"/>
          <w:szCs w:val="22"/>
        </w:rPr>
        <w:t>Over the growth plates in children</w:t>
      </w:r>
    </w:p>
    <w:p w14:paraId="2AC25C75" w14:textId="12440C7B" w:rsidR="00EA21FC" w:rsidRDefault="00EA21FC" w:rsidP="00EA21FC">
      <w:pPr>
        <w:pStyle w:val="Default"/>
        <w:numPr>
          <w:ilvl w:val="0"/>
          <w:numId w:val="6"/>
        </w:numPr>
        <w:tabs>
          <w:tab w:val="left" w:pos="540"/>
          <w:tab w:val="left" w:pos="5670"/>
        </w:tabs>
        <w:rPr>
          <w:rFonts w:asciiTheme="majorHAnsi" w:hAnsiTheme="majorHAnsi"/>
          <w:sz w:val="22"/>
          <w:szCs w:val="22"/>
        </w:rPr>
      </w:pPr>
      <w:r w:rsidRPr="000D1205">
        <w:rPr>
          <w:rFonts w:asciiTheme="majorHAnsi" w:hAnsiTheme="majorHAnsi"/>
          <w:sz w:val="22"/>
          <w:szCs w:val="22"/>
        </w:rPr>
        <w:t>Direct irradiation of the eyes</w:t>
      </w:r>
    </w:p>
    <w:p w14:paraId="7D61B876" w14:textId="579F8640" w:rsidR="00EA21FC" w:rsidRDefault="00EA21FC" w:rsidP="00EA21FC">
      <w:pPr>
        <w:pStyle w:val="Default"/>
        <w:numPr>
          <w:ilvl w:val="0"/>
          <w:numId w:val="6"/>
        </w:numPr>
        <w:tabs>
          <w:tab w:val="left" w:pos="540"/>
          <w:tab w:val="left" w:pos="5670"/>
        </w:tabs>
        <w:rPr>
          <w:rFonts w:asciiTheme="majorHAnsi" w:hAnsiTheme="majorHAnsi" w:cs="Arial"/>
          <w:sz w:val="22"/>
          <w:szCs w:val="22"/>
          <w:shd w:val="clear" w:color="auto" w:fill="FFFFFF"/>
        </w:rPr>
      </w:pPr>
      <w:r w:rsidRPr="000D1205">
        <w:rPr>
          <w:rFonts w:asciiTheme="majorHAnsi" w:hAnsiTheme="majorHAnsi" w:cs="Arial"/>
          <w:sz w:val="22"/>
          <w:szCs w:val="22"/>
          <w:shd w:val="clear" w:color="auto" w:fill="FFFFFF"/>
        </w:rPr>
        <w:t>Those with Epilepsy, HIV/AIDS, or Hepatitis C or D</w:t>
      </w:r>
    </w:p>
    <w:p w14:paraId="28EE7D68" w14:textId="1DEE2E9A" w:rsidR="00EA21FC" w:rsidRDefault="00EA21FC" w:rsidP="00EA21FC">
      <w:pPr>
        <w:pStyle w:val="Default"/>
        <w:numPr>
          <w:ilvl w:val="0"/>
          <w:numId w:val="6"/>
        </w:numPr>
        <w:tabs>
          <w:tab w:val="left" w:pos="540"/>
          <w:tab w:val="left" w:pos="5670"/>
        </w:tabs>
        <w:rPr>
          <w:rFonts w:asciiTheme="majorHAnsi" w:hAnsiTheme="majorHAnsi" w:cs="Arial"/>
          <w:sz w:val="22"/>
          <w:szCs w:val="22"/>
          <w:shd w:val="clear" w:color="auto" w:fill="FFFFFF"/>
        </w:rPr>
      </w:pPr>
      <w:r w:rsidRPr="000D1205">
        <w:rPr>
          <w:rFonts w:asciiTheme="majorHAnsi" w:hAnsiTheme="majorHAnsi" w:cs="Arial"/>
          <w:sz w:val="22"/>
          <w:szCs w:val="22"/>
          <w:shd w:val="clear" w:color="auto" w:fill="FFFFFF"/>
        </w:rPr>
        <w:t>Near the abdomen during pregnancy</w:t>
      </w:r>
    </w:p>
    <w:p w14:paraId="604DC00B" w14:textId="557E8C42" w:rsidR="00EA21FC" w:rsidRDefault="00EA21FC" w:rsidP="00EA21FC">
      <w:pPr>
        <w:pStyle w:val="Default"/>
        <w:numPr>
          <w:ilvl w:val="0"/>
          <w:numId w:val="6"/>
        </w:numPr>
        <w:tabs>
          <w:tab w:val="left" w:pos="540"/>
          <w:tab w:val="left" w:pos="5670"/>
        </w:tabs>
        <w:rPr>
          <w:rFonts w:asciiTheme="majorHAnsi" w:hAnsiTheme="majorHAnsi"/>
          <w:sz w:val="22"/>
          <w:szCs w:val="22"/>
        </w:rPr>
      </w:pPr>
      <w:r w:rsidRPr="000D1205">
        <w:rPr>
          <w:rFonts w:asciiTheme="majorHAnsi" w:hAnsiTheme="majorHAnsi"/>
          <w:sz w:val="22"/>
          <w:szCs w:val="22"/>
        </w:rPr>
        <w:t>Over the breasts during breast feeding</w:t>
      </w:r>
    </w:p>
    <w:p w14:paraId="21CD47DB" w14:textId="72D7904C" w:rsidR="00EA21FC" w:rsidRDefault="00EA21FC" w:rsidP="00EA21FC">
      <w:pPr>
        <w:pStyle w:val="Default"/>
        <w:numPr>
          <w:ilvl w:val="0"/>
          <w:numId w:val="6"/>
        </w:numPr>
        <w:tabs>
          <w:tab w:val="left" w:pos="540"/>
          <w:tab w:val="left" w:pos="5670"/>
        </w:tabs>
        <w:rPr>
          <w:rFonts w:asciiTheme="majorHAnsi" w:hAnsiTheme="majorHAnsi"/>
          <w:sz w:val="22"/>
          <w:szCs w:val="22"/>
        </w:rPr>
      </w:pPr>
      <w:r w:rsidRPr="000D1205">
        <w:rPr>
          <w:rFonts w:asciiTheme="majorHAnsi" w:hAnsiTheme="majorHAnsi"/>
          <w:sz w:val="22"/>
          <w:szCs w:val="22"/>
        </w:rPr>
        <w:t xml:space="preserve">Near the </w:t>
      </w:r>
      <w:r>
        <w:rPr>
          <w:rFonts w:asciiTheme="majorHAnsi" w:hAnsiTheme="majorHAnsi"/>
          <w:sz w:val="22"/>
          <w:szCs w:val="22"/>
        </w:rPr>
        <w:t xml:space="preserve">body’s </w:t>
      </w:r>
      <w:r w:rsidRPr="000D1205">
        <w:rPr>
          <w:rFonts w:asciiTheme="majorHAnsi" w:hAnsiTheme="majorHAnsi"/>
          <w:sz w:val="22"/>
          <w:szCs w:val="22"/>
        </w:rPr>
        <w:t>core of someone with a pacemaker</w:t>
      </w:r>
    </w:p>
    <w:p w14:paraId="5B4A5893" w14:textId="52C7A905" w:rsidR="00EA21FC" w:rsidRDefault="00EA21FC" w:rsidP="00EA21FC">
      <w:pPr>
        <w:pStyle w:val="Default"/>
        <w:numPr>
          <w:ilvl w:val="0"/>
          <w:numId w:val="6"/>
        </w:numPr>
        <w:tabs>
          <w:tab w:val="left" w:pos="540"/>
          <w:tab w:val="left" w:pos="5670"/>
        </w:tabs>
        <w:rPr>
          <w:rFonts w:asciiTheme="majorHAnsi" w:hAnsiTheme="majorHAnsi"/>
          <w:sz w:val="22"/>
          <w:szCs w:val="22"/>
        </w:rPr>
      </w:pPr>
      <w:r w:rsidRPr="000D1205">
        <w:rPr>
          <w:rFonts w:asciiTheme="majorHAnsi" w:hAnsiTheme="majorHAnsi"/>
          <w:sz w:val="22"/>
          <w:szCs w:val="22"/>
        </w:rPr>
        <w:t xml:space="preserve">On someone with </w:t>
      </w:r>
      <w:r>
        <w:rPr>
          <w:rFonts w:asciiTheme="majorHAnsi" w:hAnsiTheme="majorHAnsi"/>
          <w:sz w:val="22"/>
          <w:szCs w:val="22"/>
        </w:rPr>
        <w:t>u</w:t>
      </w:r>
      <w:r w:rsidRPr="000D1205">
        <w:rPr>
          <w:rFonts w:asciiTheme="majorHAnsi" w:hAnsiTheme="majorHAnsi"/>
          <w:sz w:val="22"/>
          <w:szCs w:val="22"/>
        </w:rPr>
        <w:t>ncontrolled high blood pressure</w:t>
      </w:r>
    </w:p>
    <w:p w14:paraId="4E34EC33" w14:textId="50AC16EE" w:rsidR="00EA21FC" w:rsidRDefault="00EA21FC" w:rsidP="00EA21FC">
      <w:pPr>
        <w:pStyle w:val="Default"/>
        <w:numPr>
          <w:ilvl w:val="0"/>
          <w:numId w:val="6"/>
        </w:numPr>
        <w:tabs>
          <w:tab w:val="left" w:pos="540"/>
          <w:tab w:val="left" w:pos="5670"/>
        </w:tabs>
        <w:rPr>
          <w:rFonts w:asciiTheme="majorHAnsi" w:hAnsiTheme="majorHAnsi"/>
          <w:sz w:val="22"/>
          <w:szCs w:val="22"/>
        </w:rPr>
      </w:pPr>
      <w:r w:rsidRPr="000D1205">
        <w:rPr>
          <w:rFonts w:asciiTheme="majorHAnsi" w:hAnsiTheme="majorHAnsi"/>
          <w:sz w:val="22"/>
          <w:szCs w:val="22"/>
        </w:rPr>
        <w:t>Near neoplasmic tissue</w:t>
      </w:r>
    </w:p>
    <w:p w14:paraId="5F563079" w14:textId="77777777" w:rsidR="00EA21FC" w:rsidRPr="000D1205" w:rsidRDefault="00EA21FC" w:rsidP="00EA21FC">
      <w:pPr>
        <w:pStyle w:val="Default"/>
        <w:tabs>
          <w:tab w:val="left" w:pos="5670"/>
        </w:tabs>
        <w:ind w:left="720"/>
        <w:rPr>
          <w:rFonts w:asciiTheme="majorHAnsi" w:hAnsiTheme="majorHAnsi"/>
          <w:sz w:val="22"/>
          <w:szCs w:val="22"/>
        </w:rPr>
      </w:pPr>
    </w:p>
    <w:p w14:paraId="088E8AE5" w14:textId="03514AD6" w:rsidR="00EA21FC" w:rsidRDefault="00424E95" w:rsidP="00DF4765">
      <w:pPr>
        <w:pStyle w:val="Default"/>
        <w:tabs>
          <w:tab w:val="left" w:pos="720"/>
        </w:tabs>
        <w:rPr>
          <w:rFonts w:asciiTheme="majorHAnsi" w:hAnsiTheme="majorHAnsi"/>
          <w:sz w:val="22"/>
          <w:szCs w:val="22"/>
        </w:rPr>
      </w:pPr>
      <w:sdt>
        <w:sdtPr>
          <w:rPr>
            <w:rFonts w:asciiTheme="majorHAnsi" w:eastAsia="Times New Roman" w:hAnsiTheme="majorHAnsi" w:cs="Helvetica"/>
            <w:i/>
            <w:spacing w:val="15"/>
            <w:kern w:val="36"/>
            <w:u w:val="single"/>
          </w:rPr>
          <w:alias w:val="Initial"/>
          <w:tag w:val="Initial"/>
          <w:id w:val="-109893779"/>
          <w:placeholder>
            <w:docPart w:val="60E8D09483974C26849F9C88FF7A53F6"/>
          </w:placeholder>
          <w15:appearance w15:val="hidden"/>
        </w:sdtPr>
        <w:sdtContent>
          <w:proofErr w:type="spellStart"/>
          <w:r>
            <w:rPr>
              <w:rFonts w:asciiTheme="majorHAnsi" w:eastAsia="Times New Roman" w:hAnsiTheme="majorHAnsi" w:cs="Helvetica"/>
              <w:i/>
              <w:spacing w:val="15"/>
              <w:kern w:val="36"/>
              <w:u w:val="single"/>
            </w:rPr>
            <w:t>Intials</w:t>
          </w:r>
          <w:proofErr w:type="spellEnd"/>
        </w:sdtContent>
      </w:sdt>
      <w:r>
        <w:rPr>
          <w:rFonts w:asciiTheme="majorHAnsi" w:eastAsia="Times New Roman" w:hAnsiTheme="majorHAnsi" w:cs="Helvetica"/>
          <w:i/>
          <w:spacing w:val="15"/>
          <w:kern w:val="36"/>
        </w:rPr>
        <w:tab/>
      </w:r>
      <w:r w:rsidRPr="000D1205">
        <w:rPr>
          <w:rFonts w:asciiTheme="majorHAnsi" w:hAnsiTheme="majorHAnsi"/>
          <w:sz w:val="22"/>
          <w:szCs w:val="22"/>
        </w:rPr>
        <w:t xml:space="preserve"> </w:t>
      </w:r>
      <w:r w:rsidR="00EA21FC" w:rsidRPr="000D1205">
        <w:rPr>
          <w:rFonts w:asciiTheme="majorHAnsi" w:hAnsiTheme="majorHAnsi"/>
          <w:sz w:val="22"/>
          <w:szCs w:val="22"/>
        </w:rPr>
        <w:t>Additionally, those taking steroids</w:t>
      </w:r>
      <w:r w:rsidR="00EA21FC">
        <w:rPr>
          <w:rFonts w:asciiTheme="majorHAnsi" w:hAnsiTheme="majorHAnsi"/>
          <w:sz w:val="22"/>
          <w:szCs w:val="22"/>
        </w:rPr>
        <w:t>, or who have had a steroid injection,</w:t>
      </w:r>
      <w:r w:rsidR="00EA21FC" w:rsidRPr="000D1205">
        <w:rPr>
          <w:rFonts w:asciiTheme="majorHAnsi" w:hAnsiTheme="majorHAnsi"/>
          <w:sz w:val="22"/>
          <w:szCs w:val="22"/>
        </w:rPr>
        <w:t xml:space="preserve"> may not receive the full benefit of LLLT because some steroids or corticosteroids may block light absorption.</w:t>
      </w:r>
    </w:p>
    <w:p w14:paraId="49ED0AF2" w14:textId="25C9CFCA" w:rsidR="00DF4765" w:rsidRDefault="00DF4765" w:rsidP="00DF4765">
      <w:pPr>
        <w:pStyle w:val="Default"/>
        <w:tabs>
          <w:tab w:val="left" w:pos="720"/>
        </w:tabs>
        <w:rPr>
          <w:rFonts w:asciiTheme="majorHAnsi" w:hAnsiTheme="majorHAnsi"/>
          <w:sz w:val="22"/>
          <w:szCs w:val="22"/>
        </w:rPr>
      </w:pPr>
    </w:p>
    <w:p w14:paraId="4A35451C" w14:textId="1E131EB0" w:rsidR="00DF4765" w:rsidRPr="00DF4765" w:rsidRDefault="00DF4765" w:rsidP="00DF4765">
      <w:pPr>
        <w:pStyle w:val="Default"/>
        <w:tabs>
          <w:tab w:val="left" w:pos="720"/>
        </w:tabs>
        <w:rPr>
          <w:rFonts w:asciiTheme="majorHAnsi" w:hAnsiTheme="majorHAnsi"/>
          <w:b/>
          <w:i/>
          <w:sz w:val="22"/>
          <w:szCs w:val="22"/>
          <w:u w:val="single"/>
        </w:rPr>
      </w:pPr>
      <w:r w:rsidRPr="00DF4765">
        <w:rPr>
          <w:rFonts w:asciiTheme="majorHAnsi" w:hAnsiTheme="majorHAnsi"/>
          <w:b/>
          <w:i/>
          <w:sz w:val="22"/>
          <w:szCs w:val="22"/>
          <w:u w:val="single"/>
        </w:rPr>
        <w:t>OPTIMAL</w:t>
      </w:r>
    </w:p>
    <w:p w14:paraId="5E8D0DB8" w14:textId="77777777" w:rsidR="00DF4765" w:rsidRDefault="00DF4765" w:rsidP="00DF4765">
      <w:pPr>
        <w:pStyle w:val="Default"/>
        <w:tabs>
          <w:tab w:val="left" w:pos="720"/>
        </w:tabs>
        <w:rPr>
          <w:rFonts w:asciiTheme="majorHAnsi" w:hAnsiTheme="majorHAnsi"/>
          <w:sz w:val="22"/>
          <w:szCs w:val="22"/>
        </w:rPr>
      </w:pPr>
    </w:p>
    <w:p w14:paraId="413C5E8D" w14:textId="77777777" w:rsidR="00730F18" w:rsidRPr="00730F18" w:rsidRDefault="00730F18" w:rsidP="00730F18">
      <w:pPr>
        <w:autoSpaceDE w:val="0"/>
        <w:autoSpaceDN w:val="0"/>
        <w:adjustRightInd w:val="0"/>
        <w:spacing w:after="0" w:line="240" w:lineRule="auto"/>
        <w:rPr>
          <w:rFonts w:asciiTheme="majorHAnsi" w:hAnsiTheme="majorHAnsi" w:cs="ArialMT"/>
          <w:szCs w:val="20"/>
        </w:rPr>
      </w:pPr>
      <w:r w:rsidRPr="00730F18">
        <w:rPr>
          <w:rFonts w:asciiTheme="majorHAnsi" w:hAnsiTheme="majorHAnsi" w:cs="ArialMT"/>
          <w:szCs w:val="20"/>
        </w:rPr>
        <w:t>Stem cells are not considered to be a cure for any condition. Treatment with stem cells is considered</w:t>
      </w:r>
    </w:p>
    <w:p w14:paraId="44043059" w14:textId="77777777" w:rsidR="00730F18" w:rsidRPr="00730F18" w:rsidRDefault="00730F18" w:rsidP="00730F18">
      <w:pPr>
        <w:autoSpaceDE w:val="0"/>
        <w:autoSpaceDN w:val="0"/>
        <w:adjustRightInd w:val="0"/>
        <w:spacing w:after="0" w:line="240" w:lineRule="auto"/>
        <w:rPr>
          <w:rFonts w:asciiTheme="majorHAnsi" w:hAnsiTheme="majorHAnsi" w:cs="ArialMT"/>
          <w:szCs w:val="20"/>
        </w:rPr>
      </w:pPr>
      <w:r w:rsidRPr="00730F18">
        <w:rPr>
          <w:rFonts w:asciiTheme="majorHAnsi" w:hAnsiTheme="majorHAnsi" w:cs="ArialMT"/>
          <w:szCs w:val="20"/>
        </w:rPr>
        <w:t>investigative, although stem cells are present and active in every human being. In fact, we could not</w:t>
      </w:r>
    </w:p>
    <w:p w14:paraId="6FBF9A19" w14:textId="77777777" w:rsidR="00730F18" w:rsidRPr="00730F18" w:rsidRDefault="00730F18" w:rsidP="00730F18">
      <w:pPr>
        <w:autoSpaceDE w:val="0"/>
        <w:autoSpaceDN w:val="0"/>
        <w:adjustRightInd w:val="0"/>
        <w:spacing w:after="0" w:line="240" w:lineRule="auto"/>
        <w:rPr>
          <w:rFonts w:asciiTheme="majorHAnsi" w:hAnsiTheme="majorHAnsi" w:cs="ArialMT"/>
          <w:szCs w:val="20"/>
        </w:rPr>
      </w:pPr>
      <w:r w:rsidRPr="00730F18">
        <w:rPr>
          <w:rFonts w:asciiTheme="majorHAnsi" w:hAnsiTheme="majorHAnsi" w:cs="ArialMT"/>
          <w:szCs w:val="20"/>
        </w:rPr>
        <w:t>survive without our stem cells! Each vial of stem cells is from a single donor (unlike IVIG transfusions,</w:t>
      </w:r>
    </w:p>
    <w:p w14:paraId="2487B422" w14:textId="77777777" w:rsidR="00730F18" w:rsidRPr="00730F18" w:rsidRDefault="00730F18" w:rsidP="00730F18">
      <w:pPr>
        <w:autoSpaceDE w:val="0"/>
        <w:autoSpaceDN w:val="0"/>
        <w:adjustRightInd w:val="0"/>
        <w:spacing w:after="0" w:line="240" w:lineRule="auto"/>
        <w:rPr>
          <w:rFonts w:asciiTheme="majorHAnsi" w:hAnsiTheme="majorHAnsi" w:cs="ArialMT"/>
          <w:szCs w:val="20"/>
        </w:rPr>
      </w:pPr>
      <w:r w:rsidRPr="00730F18">
        <w:rPr>
          <w:rFonts w:asciiTheme="majorHAnsi" w:hAnsiTheme="majorHAnsi" w:cs="ArialMT"/>
          <w:szCs w:val="20"/>
        </w:rPr>
        <w:t>which come from thousands of donors.) Each vial of stem cells is extensively tested for disease, but this</w:t>
      </w:r>
    </w:p>
    <w:p w14:paraId="52269739" w14:textId="432F3BE8" w:rsidR="00730F18" w:rsidRPr="00730F18" w:rsidRDefault="00730F18" w:rsidP="00730F18">
      <w:pPr>
        <w:pStyle w:val="Default"/>
        <w:tabs>
          <w:tab w:val="left" w:pos="720"/>
          <w:tab w:val="left" w:pos="900"/>
        </w:tabs>
        <w:rPr>
          <w:rFonts w:asciiTheme="majorHAnsi" w:hAnsiTheme="majorHAnsi" w:cs="ArialMT"/>
          <w:sz w:val="22"/>
          <w:szCs w:val="20"/>
        </w:rPr>
      </w:pPr>
      <w:r w:rsidRPr="00730F18">
        <w:rPr>
          <w:rFonts w:asciiTheme="majorHAnsi" w:hAnsiTheme="majorHAnsi" w:cs="ArialMT"/>
          <w:sz w:val="22"/>
          <w:szCs w:val="20"/>
        </w:rPr>
        <w:t>is not a guarantee that it is disease-free.</w:t>
      </w:r>
    </w:p>
    <w:p w14:paraId="061A0BA0" w14:textId="77777777" w:rsidR="00730F18" w:rsidRPr="00730F18" w:rsidRDefault="00730F18" w:rsidP="00730F18">
      <w:pPr>
        <w:pStyle w:val="Default"/>
        <w:tabs>
          <w:tab w:val="left" w:pos="720"/>
          <w:tab w:val="left" w:pos="900"/>
        </w:tabs>
        <w:rPr>
          <w:rFonts w:asciiTheme="majorHAnsi" w:eastAsia="Times New Roman" w:hAnsiTheme="majorHAnsi" w:cs="Helvetica"/>
          <w:spacing w:val="15"/>
          <w:kern w:val="36"/>
        </w:rPr>
      </w:pPr>
    </w:p>
    <w:p w14:paraId="6A150B9E" w14:textId="3AFB5F50" w:rsidR="00DF4765" w:rsidRDefault="00424E95" w:rsidP="00730F18">
      <w:pPr>
        <w:pStyle w:val="Default"/>
        <w:tabs>
          <w:tab w:val="left" w:pos="720"/>
          <w:tab w:val="left" w:pos="900"/>
        </w:tabs>
        <w:rPr>
          <w:rFonts w:asciiTheme="majorHAnsi" w:hAnsiTheme="majorHAnsi"/>
          <w:sz w:val="22"/>
          <w:szCs w:val="22"/>
        </w:rPr>
      </w:pPr>
      <w:sdt>
        <w:sdtPr>
          <w:rPr>
            <w:rFonts w:asciiTheme="majorHAnsi" w:eastAsia="Times New Roman" w:hAnsiTheme="majorHAnsi" w:cs="Helvetica"/>
            <w:i/>
            <w:spacing w:val="15"/>
            <w:kern w:val="36"/>
            <w:u w:val="single"/>
          </w:rPr>
          <w:alias w:val="Initial"/>
          <w:tag w:val="Initial"/>
          <w:id w:val="-432436257"/>
          <w:placeholder>
            <w:docPart w:val="8FD1A52CCE1147A692B3666E97CC8FB2"/>
          </w:placeholder>
          <w15:appearance w15:val="hidden"/>
        </w:sdtPr>
        <w:sdtContent>
          <w:proofErr w:type="spellStart"/>
          <w:r>
            <w:rPr>
              <w:rFonts w:asciiTheme="majorHAnsi" w:eastAsia="Times New Roman" w:hAnsiTheme="majorHAnsi" w:cs="Helvetica"/>
              <w:i/>
              <w:spacing w:val="15"/>
              <w:kern w:val="36"/>
              <w:u w:val="single"/>
            </w:rPr>
            <w:t>Intials</w:t>
          </w:r>
          <w:proofErr w:type="spellEnd"/>
        </w:sdtContent>
      </w:sdt>
      <w:r>
        <w:rPr>
          <w:rFonts w:asciiTheme="majorHAnsi" w:eastAsia="Times New Roman" w:hAnsiTheme="majorHAnsi" w:cs="Helvetica"/>
          <w:i/>
          <w:spacing w:val="15"/>
          <w:kern w:val="36"/>
        </w:rPr>
        <w:tab/>
      </w:r>
      <w:r>
        <w:rPr>
          <w:rFonts w:asciiTheme="majorHAnsi" w:hAnsiTheme="majorHAnsi"/>
          <w:sz w:val="22"/>
          <w:szCs w:val="22"/>
        </w:rPr>
        <w:t xml:space="preserve"> </w:t>
      </w:r>
      <w:r w:rsidR="00DF4765">
        <w:rPr>
          <w:rFonts w:asciiTheme="majorHAnsi" w:hAnsiTheme="majorHAnsi"/>
          <w:sz w:val="22"/>
          <w:szCs w:val="22"/>
        </w:rPr>
        <w:t>Adding a stem cell injection o</w:t>
      </w:r>
      <w:r w:rsidR="0030299A">
        <w:rPr>
          <w:rFonts w:asciiTheme="majorHAnsi" w:hAnsiTheme="majorHAnsi"/>
          <w:sz w:val="22"/>
          <w:szCs w:val="22"/>
        </w:rPr>
        <w:t>r</w:t>
      </w:r>
      <w:r w:rsidR="00DF4765">
        <w:rPr>
          <w:rFonts w:asciiTheme="majorHAnsi" w:hAnsiTheme="majorHAnsi"/>
          <w:sz w:val="22"/>
          <w:szCs w:val="22"/>
        </w:rPr>
        <w:t xml:space="preserve"> infusion to your WOW week will take your program to a completely new </w:t>
      </w:r>
      <w:r w:rsidR="00DF4765" w:rsidRPr="0030299A">
        <w:rPr>
          <w:rFonts w:asciiTheme="majorHAnsi" w:hAnsiTheme="majorHAnsi"/>
          <w:sz w:val="22"/>
          <w:szCs w:val="22"/>
        </w:rPr>
        <w:t xml:space="preserve">level with millions of vibrant human stem cells and tissue cells. </w:t>
      </w:r>
      <w:r w:rsidR="0030299A">
        <w:rPr>
          <w:rFonts w:asciiTheme="majorHAnsi" w:hAnsiTheme="majorHAnsi"/>
          <w:sz w:val="22"/>
          <w:szCs w:val="22"/>
        </w:rPr>
        <w:t>However, patients with the following conditions should not take stem cell therapy:</w:t>
      </w:r>
    </w:p>
    <w:p w14:paraId="7AC242D0" w14:textId="098A19DB" w:rsidR="0030299A" w:rsidRDefault="0030299A" w:rsidP="00DF4765">
      <w:pPr>
        <w:pStyle w:val="Default"/>
        <w:tabs>
          <w:tab w:val="left" w:pos="720"/>
        </w:tabs>
        <w:rPr>
          <w:rFonts w:asciiTheme="majorHAnsi" w:hAnsiTheme="majorHAnsi"/>
          <w:sz w:val="22"/>
          <w:szCs w:val="22"/>
        </w:rPr>
      </w:pPr>
    </w:p>
    <w:p w14:paraId="2D909BA7" w14:textId="0430325F" w:rsidR="0030299A" w:rsidRDefault="0030299A" w:rsidP="0030299A">
      <w:pPr>
        <w:pStyle w:val="ListParagraph"/>
        <w:numPr>
          <w:ilvl w:val="0"/>
          <w:numId w:val="8"/>
        </w:numPr>
        <w:autoSpaceDE w:val="0"/>
        <w:autoSpaceDN w:val="0"/>
        <w:adjustRightInd w:val="0"/>
        <w:spacing w:after="0" w:line="240" w:lineRule="auto"/>
        <w:rPr>
          <w:rFonts w:asciiTheme="majorHAnsi" w:hAnsiTheme="majorHAnsi" w:cs="ArialMT"/>
        </w:rPr>
      </w:pPr>
      <w:r>
        <w:rPr>
          <w:rFonts w:asciiTheme="majorHAnsi" w:hAnsiTheme="majorHAnsi" w:cs="ArialMT"/>
        </w:rPr>
        <w:lastRenderedPageBreak/>
        <w:t>A</w:t>
      </w:r>
      <w:r w:rsidRPr="0030299A">
        <w:rPr>
          <w:rFonts w:asciiTheme="majorHAnsi" w:hAnsiTheme="majorHAnsi" w:cs="ArialMT"/>
        </w:rPr>
        <w:t xml:space="preserve">llergy or sensitivity to </w:t>
      </w:r>
      <w:r w:rsidR="00B31811" w:rsidRPr="0030299A">
        <w:rPr>
          <w:rFonts w:asciiTheme="majorHAnsi" w:hAnsiTheme="majorHAnsi" w:cs="ArialMT"/>
        </w:rPr>
        <w:t>Sulphur</w:t>
      </w:r>
      <w:r w:rsidRPr="0030299A">
        <w:rPr>
          <w:rFonts w:asciiTheme="majorHAnsi" w:hAnsiTheme="majorHAnsi" w:cs="ArialMT"/>
        </w:rPr>
        <w:t xml:space="preserve"> or sulpha drugs, unless pre-treated</w:t>
      </w:r>
      <w:r>
        <w:rPr>
          <w:rFonts w:asciiTheme="majorHAnsi" w:hAnsiTheme="majorHAnsi" w:cs="ArialMT"/>
        </w:rPr>
        <w:t>.</w:t>
      </w:r>
    </w:p>
    <w:p w14:paraId="30D3AC9E" w14:textId="77777777" w:rsidR="0030299A" w:rsidRDefault="0030299A" w:rsidP="0030299A">
      <w:pPr>
        <w:pStyle w:val="ListParagraph"/>
        <w:numPr>
          <w:ilvl w:val="0"/>
          <w:numId w:val="8"/>
        </w:numPr>
        <w:autoSpaceDE w:val="0"/>
        <w:autoSpaceDN w:val="0"/>
        <w:adjustRightInd w:val="0"/>
        <w:spacing w:after="0" w:line="240" w:lineRule="auto"/>
        <w:rPr>
          <w:rFonts w:asciiTheme="majorHAnsi" w:hAnsiTheme="majorHAnsi" w:cs="ArialMT"/>
        </w:rPr>
      </w:pPr>
      <w:r>
        <w:rPr>
          <w:rFonts w:asciiTheme="majorHAnsi" w:hAnsiTheme="majorHAnsi" w:cs="ArialMT"/>
        </w:rPr>
        <w:t xml:space="preserve">Allergy or sensitivity to </w:t>
      </w:r>
      <w:r w:rsidRPr="0030299A">
        <w:rPr>
          <w:rFonts w:asciiTheme="majorHAnsi" w:hAnsiTheme="majorHAnsi" w:cs="ArialMT"/>
        </w:rPr>
        <w:t>DMSO (dimethyl sulfoxide)</w:t>
      </w:r>
    </w:p>
    <w:p w14:paraId="749AE010" w14:textId="77777777" w:rsidR="0030299A" w:rsidRDefault="0030299A" w:rsidP="00F9586C">
      <w:pPr>
        <w:pStyle w:val="ListParagraph"/>
        <w:numPr>
          <w:ilvl w:val="0"/>
          <w:numId w:val="8"/>
        </w:numPr>
        <w:autoSpaceDE w:val="0"/>
        <w:autoSpaceDN w:val="0"/>
        <w:adjustRightInd w:val="0"/>
        <w:spacing w:after="0" w:line="240" w:lineRule="auto"/>
        <w:rPr>
          <w:rFonts w:asciiTheme="majorHAnsi" w:hAnsiTheme="majorHAnsi" w:cs="ArialMT"/>
        </w:rPr>
      </w:pPr>
      <w:r w:rsidRPr="0030299A">
        <w:rPr>
          <w:rFonts w:asciiTheme="majorHAnsi" w:hAnsiTheme="majorHAnsi" w:cs="ArialMT"/>
        </w:rPr>
        <w:t>Since safety during pregnancy and lactation has not been established</w:t>
      </w:r>
      <w:r>
        <w:rPr>
          <w:rFonts w:asciiTheme="majorHAnsi" w:hAnsiTheme="majorHAnsi" w:cs="ArialMT"/>
        </w:rPr>
        <w:t>, we cannot treat at this time.</w:t>
      </w:r>
    </w:p>
    <w:p w14:paraId="78A482B2" w14:textId="77777777" w:rsidR="0030299A" w:rsidRPr="0030299A" w:rsidRDefault="0030299A" w:rsidP="00F9586C">
      <w:pPr>
        <w:pStyle w:val="ListParagraph"/>
        <w:numPr>
          <w:ilvl w:val="0"/>
          <w:numId w:val="8"/>
        </w:numPr>
        <w:tabs>
          <w:tab w:val="left" w:pos="720"/>
        </w:tabs>
        <w:autoSpaceDE w:val="0"/>
        <w:autoSpaceDN w:val="0"/>
        <w:adjustRightInd w:val="0"/>
        <w:spacing w:after="0" w:line="240" w:lineRule="auto"/>
        <w:rPr>
          <w:rFonts w:asciiTheme="majorHAnsi" w:hAnsiTheme="majorHAnsi"/>
        </w:rPr>
      </w:pPr>
      <w:r w:rsidRPr="0030299A">
        <w:rPr>
          <w:rFonts w:asciiTheme="majorHAnsi" w:hAnsiTheme="majorHAnsi" w:cs="ArialMT"/>
        </w:rPr>
        <w:t>Active skin infection at the planned injection site</w:t>
      </w:r>
    </w:p>
    <w:p w14:paraId="14BBF900" w14:textId="51867126" w:rsidR="0030299A" w:rsidRPr="00730F18" w:rsidRDefault="0030299A" w:rsidP="00F9586C">
      <w:pPr>
        <w:pStyle w:val="ListParagraph"/>
        <w:numPr>
          <w:ilvl w:val="0"/>
          <w:numId w:val="8"/>
        </w:numPr>
        <w:tabs>
          <w:tab w:val="left" w:pos="720"/>
        </w:tabs>
        <w:autoSpaceDE w:val="0"/>
        <w:autoSpaceDN w:val="0"/>
        <w:adjustRightInd w:val="0"/>
        <w:spacing w:after="0" w:line="240" w:lineRule="auto"/>
        <w:rPr>
          <w:rFonts w:asciiTheme="majorHAnsi" w:hAnsiTheme="majorHAnsi"/>
        </w:rPr>
      </w:pPr>
      <w:r>
        <w:rPr>
          <w:rFonts w:asciiTheme="majorHAnsi" w:hAnsiTheme="majorHAnsi" w:cs="ArialMT"/>
        </w:rPr>
        <w:t>B</w:t>
      </w:r>
      <w:r w:rsidRPr="0030299A">
        <w:rPr>
          <w:rFonts w:asciiTheme="majorHAnsi" w:hAnsiTheme="majorHAnsi" w:cs="ArialMT"/>
        </w:rPr>
        <w:t>leeding problems or take strong anticoagulants</w:t>
      </w:r>
    </w:p>
    <w:p w14:paraId="2DAFAAA1" w14:textId="7B2C256D" w:rsidR="00730F18" w:rsidRDefault="00730F18" w:rsidP="00730F18">
      <w:pPr>
        <w:tabs>
          <w:tab w:val="left" w:pos="720"/>
        </w:tabs>
        <w:autoSpaceDE w:val="0"/>
        <w:autoSpaceDN w:val="0"/>
        <w:adjustRightInd w:val="0"/>
        <w:spacing w:after="0" w:line="240" w:lineRule="auto"/>
        <w:rPr>
          <w:rFonts w:asciiTheme="majorHAnsi" w:hAnsiTheme="majorHAnsi"/>
        </w:rPr>
      </w:pPr>
    </w:p>
    <w:p w14:paraId="4512494C" w14:textId="225BC191" w:rsidR="0030299A" w:rsidRDefault="00424E95" w:rsidP="00730F18">
      <w:pPr>
        <w:tabs>
          <w:tab w:val="left" w:pos="720"/>
          <w:tab w:val="left" w:pos="900"/>
        </w:tabs>
        <w:autoSpaceDE w:val="0"/>
        <w:autoSpaceDN w:val="0"/>
        <w:adjustRightInd w:val="0"/>
        <w:spacing w:after="0" w:line="240" w:lineRule="auto"/>
        <w:rPr>
          <w:rFonts w:asciiTheme="majorHAnsi" w:hAnsiTheme="majorHAnsi" w:cs="Arial-BoldMT"/>
          <w:b/>
          <w:bCs/>
          <w:szCs w:val="20"/>
        </w:rPr>
      </w:pPr>
      <w:sdt>
        <w:sdtPr>
          <w:rPr>
            <w:rFonts w:asciiTheme="majorHAnsi" w:eastAsia="Times New Roman" w:hAnsiTheme="majorHAnsi" w:cs="Helvetica"/>
            <w:i/>
            <w:spacing w:val="15"/>
            <w:kern w:val="36"/>
            <w:u w:val="single"/>
          </w:rPr>
          <w:alias w:val="Initial"/>
          <w:tag w:val="Initial"/>
          <w:id w:val="-891818163"/>
          <w:placeholder>
            <w:docPart w:val="CCAB5E6B8D824826A3923FD3D5B684D9"/>
          </w:placeholder>
          <w15:appearance w15:val="hidden"/>
        </w:sdtPr>
        <w:sdtContent>
          <w:proofErr w:type="spellStart"/>
          <w:r>
            <w:rPr>
              <w:rFonts w:asciiTheme="majorHAnsi" w:eastAsia="Times New Roman" w:hAnsiTheme="majorHAnsi" w:cs="Helvetica"/>
              <w:i/>
              <w:spacing w:val="15"/>
              <w:kern w:val="36"/>
              <w:u w:val="single"/>
            </w:rPr>
            <w:t>Intials</w:t>
          </w:r>
          <w:proofErr w:type="spellEnd"/>
        </w:sdtContent>
      </w:sdt>
      <w:r>
        <w:rPr>
          <w:rFonts w:asciiTheme="majorHAnsi" w:eastAsia="Times New Roman" w:hAnsiTheme="majorHAnsi" w:cs="Helvetica"/>
          <w:i/>
          <w:spacing w:val="15"/>
          <w:kern w:val="36"/>
        </w:rPr>
        <w:tab/>
      </w:r>
      <w:r w:rsidRPr="0030299A">
        <w:rPr>
          <w:rFonts w:asciiTheme="majorHAnsi" w:hAnsiTheme="majorHAnsi" w:cs="Arial-BoldMT"/>
          <w:b/>
          <w:bCs/>
          <w:szCs w:val="20"/>
        </w:rPr>
        <w:t xml:space="preserve"> </w:t>
      </w:r>
      <w:r w:rsidR="0030299A" w:rsidRPr="0030299A">
        <w:rPr>
          <w:rFonts w:asciiTheme="majorHAnsi" w:hAnsiTheme="majorHAnsi" w:cs="Arial-BoldMT"/>
          <w:b/>
          <w:bCs/>
          <w:szCs w:val="20"/>
        </w:rPr>
        <w:t>What are the risks, potential complications and side effects?</w:t>
      </w:r>
    </w:p>
    <w:p w14:paraId="314930B5" w14:textId="77777777" w:rsidR="0030299A" w:rsidRPr="0030299A" w:rsidRDefault="0030299A" w:rsidP="0030299A">
      <w:pPr>
        <w:autoSpaceDE w:val="0"/>
        <w:autoSpaceDN w:val="0"/>
        <w:adjustRightInd w:val="0"/>
        <w:spacing w:after="0" w:line="240" w:lineRule="auto"/>
        <w:rPr>
          <w:rFonts w:asciiTheme="majorHAnsi" w:hAnsiTheme="majorHAnsi" w:cs="Arial-BoldMT"/>
          <w:b/>
          <w:bCs/>
          <w:szCs w:val="20"/>
        </w:rPr>
      </w:pPr>
    </w:p>
    <w:p w14:paraId="6992D554" w14:textId="0A2D06C3" w:rsidR="0030299A" w:rsidRPr="0030299A" w:rsidRDefault="0030299A" w:rsidP="0030299A">
      <w:pPr>
        <w:pStyle w:val="ListParagraph"/>
        <w:numPr>
          <w:ilvl w:val="0"/>
          <w:numId w:val="10"/>
        </w:numPr>
        <w:autoSpaceDE w:val="0"/>
        <w:autoSpaceDN w:val="0"/>
        <w:adjustRightInd w:val="0"/>
        <w:spacing w:after="0" w:line="240" w:lineRule="auto"/>
        <w:rPr>
          <w:rFonts w:asciiTheme="majorHAnsi" w:hAnsiTheme="majorHAnsi" w:cs="ArialMT"/>
          <w:szCs w:val="20"/>
        </w:rPr>
      </w:pPr>
      <w:r w:rsidRPr="0030299A">
        <w:rPr>
          <w:rFonts w:asciiTheme="majorHAnsi" w:hAnsiTheme="majorHAnsi" w:cs="ArialMT"/>
          <w:szCs w:val="20"/>
        </w:rPr>
        <w:t>Mild swelling or bruising or other reaction, such as pain, at the injection sites</w:t>
      </w:r>
    </w:p>
    <w:p w14:paraId="410EE6DC" w14:textId="64895E01" w:rsidR="0030299A" w:rsidRPr="0030299A" w:rsidRDefault="0030299A" w:rsidP="0030299A">
      <w:pPr>
        <w:pStyle w:val="ListParagraph"/>
        <w:numPr>
          <w:ilvl w:val="0"/>
          <w:numId w:val="10"/>
        </w:numPr>
        <w:autoSpaceDE w:val="0"/>
        <w:autoSpaceDN w:val="0"/>
        <w:adjustRightInd w:val="0"/>
        <w:spacing w:after="0" w:line="240" w:lineRule="auto"/>
        <w:rPr>
          <w:rFonts w:asciiTheme="majorHAnsi" w:hAnsiTheme="majorHAnsi" w:cs="ArialMT"/>
          <w:szCs w:val="20"/>
        </w:rPr>
      </w:pPr>
      <w:r w:rsidRPr="0030299A">
        <w:rPr>
          <w:rFonts w:asciiTheme="majorHAnsi" w:hAnsiTheme="majorHAnsi" w:cs="ArialMT"/>
          <w:szCs w:val="20"/>
        </w:rPr>
        <w:t>Infection at injection sites</w:t>
      </w:r>
    </w:p>
    <w:p w14:paraId="73BB5C9C" w14:textId="0778D399" w:rsidR="0030299A" w:rsidRPr="0030299A" w:rsidRDefault="0030299A" w:rsidP="0030299A">
      <w:pPr>
        <w:pStyle w:val="ListParagraph"/>
        <w:numPr>
          <w:ilvl w:val="0"/>
          <w:numId w:val="10"/>
        </w:numPr>
        <w:autoSpaceDE w:val="0"/>
        <w:autoSpaceDN w:val="0"/>
        <w:adjustRightInd w:val="0"/>
        <w:spacing w:after="0" w:line="240" w:lineRule="auto"/>
        <w:rPr>
          <w:rFonts w:asciiTheme="majorHAnsi" w:hAnsiTheme="majorHAnsi" w:cs="ArialMT"/>
          <w:szCs w:val="20"/>
        </w:rPr>
      </w:pPr>
      <w:r w:rsidRPr="0030299A">
        <w:rPr>
          <w:rFonts w:asciiTheme="majorHAnsi" w:hAnsiTheme="majorHAnsi" w:cs="ArialMT"/>
          <w:szCs w:val="20"/>
        </w:rPr>
        <w:t>Mild headaches or tightness can occur after injection, usually resolving within a few days</w:t>
      </w:r>
    </w:p>
    <w:p w14:paraId="75DCD2F1" w14:textId="0E86A96E" w:rsidR="0030299A" w:rsidRPr="0030299A" w:rsidRDefault="0030299A" w:rsidP="0030299A">
      <w:pPr>
        <w:pStyle w:val="ListParagraph"/>
        <w:numPr>
          <w:ilvl w:val="0"/>
          <w:numId w:val="10"/>
        </w:numPr>
        <w:autoSpaceDE w:val="0"/>
        <w:autoSpaceDN w:val="0"/>
        <w:adjustRightInd w:val="0"/>
        <w:spacing w:after="0" w:line="240" w:lineRule="auto"/>
        <w:rPr>
          <w:rFonts w:asciiTheme="majorHAnsi" w:hAnsiTheme="majorHAnsi" w:cs="ArialMT"/>
          <w:szCs w:val="20"/>
        </w:rPr>
      </w:pPr>
      <w:r w:rsidRPr="0030299A">
        <w:rPr>
          <w:rFonts w:asciiTheme="majorHAnsi" w:hAnsiTheme="majorHAnsi" w:cs="ArialMT"/>
          <w:szCs w:val="20"/>
        </w:rPr>
        <w:t>Nose and throat irritation, upper respiratory tract/sinus inflammation, flu-like symptoms, “detox”</w:t>
      </w:r>
    </w:p>
    <w:p w14:paraId="33955493" w14:textId="77777777" w:rsidR="0030299A" w:rsidRPr="0030299A" w:rsidRDefault="0030299A" w:rsidP="0030299A">
      <w:pPr>
        <w:pStyle w:val="ListParagraph"/>
        <w:autoSpaceDE w:val="0"/>
        <w:autoSpaceDN w:val="0"/>
        <w:adjustRightInd w:val="0"/>
        <w:spacing w:after="0" w:line="240" w:lineRule="auto"/>
        <w:rPr>
          <w:rFonts w:asciiTheme="majorHAnsi" w:hAnsiTheme="majorHAnsi" w:cs="ArialMT"/>
          <w:szCs w:val="20"/>
        </w:rPr>
      </w:pPr>
      <w:r w:rsidRPr="0030299A">
        <w:rPr>
          <w:rFonts w:asciiTheme="majorHAnsi" w:hAnsiTheme="majorHAnsi" w:cs="ArialMT"/>
          <w:szCs w:val="20"/>
        </w:rPr>
        <w:t>symptoms</w:t>
      </w:r>
    </w:p>
    <w:p w14:paraId="02DA49F9" w14:textId="56AAD711" w:rsidR="0030299A" w:rsidRPr="0030299A" w:rsidRDefault="0030299A" w:rsidP="0030299A">
      <w:pPr>
        <w:pStyle w:val="ListParagraph"/>
        <w:numPr>
          <w:ilvl w:val="0"/>
          <w:numId w:val="10"/>
        </w:numPr>
        <w:autoSpaceDE w:val="0"/>
        <w:autoSpaceDN w:val="0"/>
        <w:adjustRightInd w:val="0"/>
        <w:spacing w:after="0" w:line="240" w:lineRule="auto"/>
        <w:rPr>
          <w:rFonts w:asciiTheme="majorHAnsi" w:hAnsiTheme="majorHAnsi" w:cs="ArialMT"/>
          <w:szCs w:val="20"/>
        </w:rPr>
      </w:pPr>
      <w:r w:rsidRPr="0030299A">
        <w:rPr>
          <w:rFonts w:asciiTheme="majorHAnsi" w:hAnsiTheme="majorHAnsi" w:cs="ArialMT"/>
          <w:szCs w:val="20"/>
        </w:rPr>
        <w:t>Nausea</w:t>
      </w:r>
    </w:p>
    <w:p w14:paraId="2FBBEC0D" w14:textId="25838FD1" w:rsidR="0030299A" w:rsidRPr="00730F18" w:rsidRDefault="0030299A" w:rsidP="0030299A">
      <w:pPr>
        <w:pStyle w:val="ListParagraph"/>
        <w:numPr>
          <w:ilvl w:val="0"/>
          <w:numId w:val="10"/>
        </w:numPr>
        <w:tabs>
          <w:tab w:val="left" w:pos="720"/>
        </w:tabs>
        <w:autoSpaceDE w:val="0"/>
        <w:autoSpaceDN w:val="0"/>
        <w:adjustRightInd w:val="0"/>
        <w:spacing w:after="0" w:line="240" w:lineRule="auto"/>
        <w:rPr>
          <w:rFonts w:asciiTheme="majorHAnsi" w:hAnsiTheme="majorHAnsi"/>
          <w:sz w:val="24"/>
        </w:rPr>
      </w:pPr>
      <w:r w:rsidRPr="0030299A">
        <w:rPr>
          <w:rFonts w:asciiTheme="majorHAnsi" w:hAnsiTheme="majorHAnsi" w:cs="ArialMT"/>
          <w:szCs w:val="20"/>
        </w:rPr>
        <w:t>Transfer of disease/infection</w:t>
      </w:r>
    </w:p>
    <w:p w14:paraId="43311207" w14:textId="14AAAF22" w:rsidR="00730F18" w:rsidRDefault="00730F18" w:rsidP="00730F18">
      <w:pPr>
        <w:tabs>
          <w:tab w:val="left" w:pos="720"/>
        </w:tabs>
        <w:autoSpaceDE w:val="0"/>
        <w:autoSpaceDN w:val="0"/>
        <w:adjustRightInd w:val="0"/>
        <w:spacing w:after="0" w:line="240" w:lineRule="auto"/>
        <w:rPr>
          <w:rFonts w:asciiTheme="majorHAnsi" w:hAnsiTheme="majorHAnsi"/>
          <w:sz w:val="24"/>
        </w:rPr>
      </w:pPr>
    </w:p>
    <w:p w14:paraId="7F08BC3A" w14:textId="37290395" w:rsidR="00730F18" w:rsidRPr="00730F18" w:rsidRDefault="00730F18" w:rsidP="00730F18">
      <w:pPr>
        <w:autoSpaceDE w:val="0"/>
        <w:autoSpaceDN w:val="0"/>
        <w:adjustRightInd w:val="0"/>
        <w:spacing w:after="0" w:line="240" w:lineRule="auto"/>
        <w:rPr>
          <w:rFonts w:asciiTheme="majorHAnsi" w:hAnsiTheme="majorHAnsi" w:cs="ArialMT"/>
          <w:szCs w:val="20"/>
        </w:rPr>
      </w:pPr>
      <w:r w:rsidRPr="00730F18">
        <w:rPr>
          <w:rFonts w:asciiTheme="majorHAnsi" w:hAnsiTheme="majorHAnsi" w:cs="ArialMT"/>
          <w:szCs w:val="20"/>
        </w:rPr>
        <w:t>I acknowledge that I have read the entire agreement. I feel I understand its contents, and that I have</w:t>
      </w:r>
    </w:p>
    <w:p w14:paraId="1CAD11C9" w14:textId="1EC9C102" w:rsidR="00730F18" w:rsidRPr="00730F18" w:rsidRDefault="00730F18" w:rsidP="00730F18">
      <w:pPr>
        <w:autoSpaceDE w:val="0"/>
        <w:autoSpaceDN w:val="0"/>
        <w:adjustRightInd w:val="0"/>
        <w:spacing w:after="0" w:line="240" w:lineRule="auto"/>
        <w:rPr>
          <w:rFonts w:asciiTheme="majorHAnsi" w:hAnsiTheme="majorHAnsi" w:cs="ArialMT"/>
          <w:szCs w:val="20"/>
        </w:rPr>
      </w:pPr>
      <w:r w:rsidRPr="00730F18">
        <w:rPr>
          <w:rFonts w:asciiTheme="majorHAnsi" w:hAnsiTheme="majorHAnsi" w:cs="ArialMT"/>
          <w:szCs w:val="20"/>
        </w:rPr>
        <w:t xml:space="preserve">been informed of the risks, benefits, advantages, disadvantages, and possible complications of </w:t>
      </w:r>
      <w:r>
        <w:rPr>
          <w:rFonts w:asciiTheme="majorHAnsi" w:hAnsiTheme="majorHAnsi" w:cs="ArialMT"/>
          <w:szCs w:val="20"/>
        </w:rPr>
        <w:t>each program</w:t>
      </w:r>
      <w:r w:rsidRPr="00730F18">
        <w:rPr>
          <w:rFonts w:asciiTheme="majorHAnsi" w:hAnsiTheme="majorHAnsi" w:cs="ArialMT"/>
          <w:szCs w:val="20"/>
        </w:rPr>
        <w:t xml:space="preserve">. </w:t>
      </w:r>
      <w:r w:rsidR="00B31811" w:rsidRPr="00730F18">
        <w:rPr>
          <w:rFonts w:asciiTheme="majorHAnsi" w:hAnsiTheme="majorHAnsi" w:cs="ArialMT"/>
          <w:szCs w:val="20"/>
        </w:rPr>
        <w:t>All</w:t>
      </w:r>
      <w:r w:rsidRPr="00730F18">
        <w:rPr>
          <w:rFonts w:asciiTheme="majorHAnsi" w:hAnsiTheme="majorHAnsi" w:cs="ArialMT"/>
          <w:szCs w:val="20"/>
        </w:rPr>
        <w:t xml:space="preserve"> my questions and concerns have been answered; and, by signing below, I hereby give</w:t>
      </w:r>
    </w:p>
    <w:p w14:paraId="3690105B" w14:textId="2389FF6A" w:rsidR="00730F18" w:rsidRPr="00730F18" w:rsidRDefault="00730F18" w:rsidP="00730F18">
      <w:pPr>
        <w:autoSpaceDE w:val="0"/>
        <w:autoSpaceDN w:val="0"/>
        <w:adjustRightInd w:val="0"/>
        <w:spacing w:after="0" w:line="240" w:lineRule="auto"/>
        <w:rPr>
          <w:rFonts w:asciiTheme="majorHAnsi" w:hAnsiTheme="majorHAnsi" w:cs="ArialMT"/>
          <w:szCs w:val="20"/>
        </w:rPr>
      </w:pPr>
      <w:r w:rsidRPr="00730F18">
        <w:rPr>
          <w:rFonts w:asciiTheme="majorHAnsi" w:hAnsiTheme="majorHAnsi" w:cs="ArialMT"/>
          <w:szCs w:val="20"/>
        </w:rPr>
        <w:t xml:space="preserve">consent to </w:t>
      </w:r>
      <w:r>
        <w:rPr>
          <w:rFonts w:asciiTheme="majorHAnsi" w:hAnsiTheme="majorHAnsi" w:cs="ArialMT"/>
          <w:szCs w:val="20"/>
        </w:rPr>
        <w:t>participation</w:t>
      </w:r>
      <w:r w:rsidRPr="00730F18">
        <w:rPr>
          <w:rFonts w:asciiTheme="majorHAnsi" w:hAnsiTheme="majorHAnsi" w:cs="ArialMT"/>
          <w:szCs w:val="20"/>
        </w:rPr>
        <w:t>.</w:t>
      </w:r>
    </w:p>
    <w:p w14:paraId="7333B2EE" w14:textId="77777777" w:rsidR="00730F18" w:rsidRPr="00730F18" w:rsidRDefault="00730F18" w:rsidP="00730F18">
      <w:pPr>
        <w:autoSpaceDE w:val="0"/>
        <w:autoSpaceDN w:val="0"/>
        <w:adjustRightInd w:val="0"/>
        <w:spacing w:after="0" w:line="240" w:lineRule="auto"/>
        <w:rPr>
          <w:rFonts w:asciiTheme="majorHAnsi" w:hAnsiTheme="majorHAnsi" w:cs="ArialMT"/>
          <w:szCs w:val="20"/>
        </w:rPr>
      </w:pPr>
    </w:p>
    <w:p w14:paraId="5657EEB4" w14:textId="7F539BC9" w:rsidR="00730F18" w:rsidRDefault="00730F18" w:rsidP="00730F18">
      <w:pPr>
        <w:autoSpaceDE w:val="0"/>
        <w:autoSpaceDN w:val="0"/>
        <w:adjustRightInd w:val="0"/>
        <w:spacing w:after="0" w:line="240" w:lineRule="auto"/>
        <w:rPr>
          <w:rFonts w:asciiTheme="majorHAnsi" w:hAnsiTheme="majorHAnsi" w:cs="ArialMT"/>
          <w:szCs w:val="20"/>
        </w:rPr>
      </w:pPr>
      <w:r w:rsidRPr="00730F18">
        <w:rPr>
          <w:rFonts w:asciiTheme="majorHAnsi" w:hAnsiTheme="majorHAnsi" w:cs="ArialMT"/>
          <w:szCs w:val="20"/>
        </w:rPr>
        <w:t xml:space="preserve">I acknowledge that results are not </w:t>
      </w:r>
      <w:r w:rsidR="00B31811" w:rsidRPr="00730F18">
        <w:rPr>
          <w:rFonts w:asciiTheme="majorHAnsi" w:hAnsiTheme="majorHAnsi" w:cs="ArialMT"/>
          <w:szCs w:val="20"/>
        </w:rPr>
        <w:t>predictable</w:t>
      </w:r>
      <w:r w:rsidRPr="00730F18">
        <w:rPr>
          <w:rFonts w:asciiTheme="majorHAnsi" w:hAnsiTheme="majorHAnsi" w:cs="ArialMT"/>
          <w:szCs w:val="20"/>
        </w:rPr>
        <w:t>, and I acknowledge that no</w:t>
      </w:r>
      <w:r>
        <w:rPr>
          <w:rFonts w:asciiTheme="majorHAnsi" w:hAnsiTheme="majorHAnsi" w:cs="ArialMT"/>
          <w:szCs w:val="20"/>
        </w:rPr>
        <w:t xml:space="preserve"> </w:t>
      </w:r>
      <w:r w:rsidRPr="00730F18">
        <w:rPr>
          <w:rFonts w:asciiTheme="majorHAnsi" w:hAnsiTheme="majorHAnsi" w:cs="ArialMT"/>
          <w:szCs w:val="20"/>
        </w:rPr>
        <w:t xml:space="preserve">guarantees or assurances have or can be made as to the results </w:t>
      </w:r>
      <w:r>
        <w:rPr>
          <w:rFonts w:asciiTheme="majorHAnsi" w:hAnsiTheme="majorHAnsi" w:cs="ArialMT"/>
          <w:szCs w:val="20"/>
        </w:rPr>
        <w:t>of participating</w:t>
      </w:r>
      <w:r w:rsidRPr="00730F18">
        <w:rPr>
          <w:rFonts w:asciiTheme="majorHAnsi" w:hAnsiTheme="majorHAnsi" w:cs="ArialMT"/>
          <w:szCs w:val="20"/>
        </w:rPr>
        <w:t>. I further acknowledge</w:t>
      </w:r>
      <w:r>
        <w:rPr>
          <w:rFonts w:asciiTheme="majorHAnsi" w:hAnsiTheme="majorHAnsi" w:cs="ArialMT"/>
          <w:szCs w:val="20"/>
        </w:rPr>
        <w:t xml:space="preserve"> </w:t>
      </w:r>
      <w:r w:rsidRPr="00730F18">
        <w:rPr>
          <w:rFonts w:asciiTheme="majorHAnsi" w:hAnsiTheme="majorHAnsi" w:cs="ArialMT"/>
          <w:szCs w:val="20"/>
        </w:rPr>
        <w:t>that there have specifically been no guarantees as to the health or cosmetic results of the procedure.</w:t>
      </w:r>
      <w:r>
        <w:rPr>
          <w:rFonts w:asciiTheme="majorHAnsi" w:hAnsiTheme="majorHAnsi" w:cs="ArialMT"/>
          <w:szCs w:val="20"/>
        </w:rPr>
        <w:t xml:space="preserve"> </w:t>
      </w:r>
    </w:p>
    <w:p w14:paraId="6214523F" w14:textId="77777777" w:rsidR="00730F18" w:rsidRPr="00730F18" w:rsidRDefault="00730F18" w:rsidP="00730F18">
      <w:pPr>
        <w:autoSpaceDE w:val="0"/>
        <w:autoSpaceDN w:val="0"/>
        <w:adjustRightInd w:val="0"/>
        <w:spacing w:after="0" w:line="240" w:lineRule="auto"/>
        <w:rPr>
          <w:rFonts w:asciiTheme="majorHAnsi" w:hAnsiTheme="majorHAnsi" w:cs="ArialMT"/>
          <w:szCs w:val="20"/>
        </w:rPr>
      </w:pPr>
    </w:p>
    <w:p w14:paraId="0B366583" w14:textId="77777777" w:rsidR="00730F18" w:rsidRPr="00730F18" w:rsidRDefault="00730F18" w:rsidP="00730F18">
      <w:pPr>
        <w:autoSpaceDE w:val="0"/>
        <w:autoSpaceDN w:val="0"/>
        <w:adjustRightInd w:val="0"/>
        <w:spacing w:after="0" w:line="240" w:lineRule="auto"/>
        <w:rPr>
          <w:rFonts w:asciiTheme="majorHAnsi" w:hAnsiTheme="majorHAnsi" w:cs="ArialMT"/>
          <w:szCs w:val="20"/>
        </w:rPr>
      </w:pPr>
      <w:r w:rsidRPr="00730F18">
        <w:rPr>
          <w:rFonts w:asciiTheme="majorHAnsi" w:hAnsiTheme="majorHAnsi" w:cs="ArialMT"/>
          <w:szCs w:val="20"/>
        </w:rPr>
        <w:t>I understand that it is my responsibility to know whether I am pregnant and to disclose any medical</w:t>
      </w:r>
    </w:p>
    <w:p w14:paraId="16B4E931" w14:textId="01B3E22F" w:rsidR="00730F18" w:rsidRPr="00730F18" w:rsidRDefault="00730F18" w:rsidP="00730F18">
      <w:pPr>
        <w:autoSpaceDE w:val="0"/>
        <w:autoSpaceDN w:val="0"/>
        <w:adjustRightInd w:val="0"/>
        <w:spacing w:after="0" w:line="240" w:lineRule="auto"/>
        <w:rPr>
          <w:rFonts w:asciiTheme="majorHAnsi" w:hAnsiTheme="majorHAnsi" w:cs="ArialMT"/>
          <w:szCs w:val="20"/>
        </w:rPr>
      </w:pPr>
      <w:r w:rsidRPr="00730F18">
        <w:rPr>
          <w:rFonts w:asciiTheme="majorHAnsi" w:hAnsiTheme="majorHAnsi" w:cs="ArialMT"/>
          <w:szCs w:val="20"/>
        </w:rPr>
        <w:t>conditions for which I am currently treated and/or any medications I am taking. By signing below, I confirm</w:t>
      </w:r>
      <w:r>
        <w:rPr>
          <w:rFonts w:asciiTheme="majorHAnsi" w:hAnsiTheme="majorHAnsi" w:cs="ArialMT"/>
          <w:szCs w:val="20"/>
        </w:rPr>
        <w:t xml:space="preserve"> </w:t>
      </w:r>
      <w:r w:rsidRPr="00730F18">
        <w:rPr>
          <w:rFonts w:asciiTheme="majorHAnsi" w:hAnsiTheme="majorHAnsi" w:cs="ArialMT"/>
          <w:szCs w:val="20"/>
        </w:rPr>
        <w:t>that I am not pregnant and that I have fully disclosed my medical history.</w:t>
      </w:r>
    </w:p>
    <w:p w14:paraId="4AEB15EB" w14:textId="77777777" w:rsidR="00730F18" w:rsidRPr="00730F18" w:rsidRDefault="00730F18" w:rsidP="00730F18">
      <w:pPr>
        <w:autoSpaceDE w:val="0"/>
        <w:autoSpaceDN w:val="0"/>
        <w:adjustRightInd w:val="0"/>
        <w:spacing w:after="0" w:line="240" w:lineRule="auto"/>
        <w:rPr>
          <w:rFonts w:asciiTheme="majorHAnsi" w:hAnsiTheme="majorHAnsi" w:cs="ArialMT"/>
          <w:szCs w:val="20"/>
        </w:rPr>
      </w:pPr>
    </w:p>
    <w:p w14:paraId="27369847" w14:textId="44662A17" w:rsidR="00730F18" w:rsidRDefault="00424E95" w:rsidP="00424E95">
      <w:pPr>
        <w:tabs>
          <w:tab w:val="right" w:pos="2160"/>
          <w:tab w:val="left" w:pos="2520"/>
        </w:tabs>
        <w:autoSpaceDE w:val="0"/>
        <w:autoSpaceDN w:val="0"/>
        <w:adjustRightInd w:val="0"/>
        <w:spacing w:after="0" w:line="240" w:lineRule="auto"/>
        <w:rPr>
          <w:rFonts w:asciiTheme="majorHAnsi" w:hAnsiTheme="majorHAnsi" w:cs="ArialMT"/>
          <w:szCs w:val="20"/>
        </w:rPr>
      </w:pPr>
      <w:r>
        <w:rPr>
          <w:rFonts w:asciiTheme="majorHAnsi" w:hAnsiTheme="majorHAnsi" w:cs="ArialMT"/>
          <w:szCs w:val="20"/>
        </w:rPr>
        <w:tab/>
      </w:r>
      <w:r w:rsidR="00730F18" w:rsidRPr="00730F18">
        <w:rPr>
          <w:rFonts w:asciiTheme="majorHAnsi" w:hAnsiTheme="majorHAnsi" w:cs="ArialMT"/>
          <w:szCs w:val="20"/>
        </w:rPr>
        <w:t>Date</w:t>
      </w:r>
      <w:r>
        <w:rPr>
          <w:rFonts w:asciiTheme="majorHAnsi" w:hAnsiTheme="majorHAnsi" w:cs="ArialMT"/>
          <w:szCs w:val="20"/>
        </w:rPr>
        <w:t>:</w:t>
      </w:r>
      <w:r>
        <w:rPr>
          <w:rFonts w:asciiTheme="majorHAnsi" w:hAnsiTheme="majorHAnsi" w:cs="ArialMT"/>
          <w:szCs w:val="20"/>
        </w:rPr>
        <w:tab/>
      </w:r>
      <w:r w:rsidR="00730F18" w:rsidRPr="00730F18">
        <w:rPr>
          <w:rFonts w:asciiTheme="majorHAnsi" w:hAnsiTheme="majorHAnsi" w:cs="ArialMT"/>
          <w:szCs w:val="20"/>
        </w:rPr>
        <w:t xml:space="preserve"> </w:t>
      </w:r>
      <w:sdt>
        <w:sdtPr>
          <w:rPr>
            <w:rFonts w:asciiTheme="majorHAnsi" w:eastAsia="Times New Roman" w:hAnsiTheme="majorHAnsi" w:cs="Helvetica"/>
            <w:i/>
            <w:spacing w:val="15"/>
            <w:kern w:val="36"/>
            <w:u w:val="single"/>
          </w:rPr>
          <w:alias w:val="Initial"/>
          <w:tag w:val="Initial"/>
          <w:id w:val="-1823336265"/>
          <w:placeholder>
            <w:docPart w:val="08B5A59EEB9B4A9C8D6FD18D3D72CC25"/>
          </w:placeholder>
          <w15:appearance w15:val="hidden"/>
        </w:sdtPr>
        <w:sdtContent>
          <w:r>
            <w:rPr>
              <w:rFonts w:asciiTheme="majorHAnsi" w:eastAsia="Times New Roman" w:hAnsiTheme="majorHAnsi" w:cs="Helvetica"/>
              <w:i/>
              <w:spacing w:val="15"/>
              <w:kern w:val="36"/>
              <w:u w:val="single"/>
            </w:rPr>
            <w:t>Date</w:t>
          </w:r>
        </w:sdtContent>
      </w:sdt>
    </w:p>
    <w:p w14:paraId="236CF5D2" w14:textId="77777777" w:rsidR="00730F18" w:rsidRPr="00730F18" w:rsidRDefault="00730F18" w:rsidP="00424E95">
      <w:pPr>
        <w:tabs>
          <w:tab w:val="right" w:pos="1980"/>
          <w:tab w:val="right" w:pos="2160"/>
          <w:tab w:val="left" w:pos="2520"/>
        </w:tabs>
        <w:autoSpaceDE w:val="0"/>
        <w:autoSpaceDN w:val="0"/>
        <w:adjustRightInd w:val="0"/>
        <w:spacing w:after="0" w:line="240" w:lineRule="auto"/>
        <w:rPr>
          <w:rFonts w:asciiTheme="majorHAnsi" w:hAnsiTheme="majorHAnsi" w:cs="ArialMT"/>
          <w:szCs w:val="20"/>
        </w:rPr>
      </w:pPr>
    </w:p>
    <w:p w14:paraId="747C9077" w14:textId="3E195F8C" w:rsidR="00730F18" w:rsidRDefault="00424E95" w:rsidP="00424E95">
      <w:pPr>
        <w:tabs>
          <w:tab w:val="right" w:pos="2160"/>
          <w:tab w:val="left" w:pos="2520"/>
        </w:tabs>
        <w:autoSpaceDE w:val="0"/>
        <w:autoSpaceDN w:val="0"/>
        <w:adjustRightInd w:val="0"/>
        <w:spacing w:after="0" w:line="240" w:lineRule="auto"/>
        <w:rPr>
          <w:rFonts w:asciiTheme="majorHAnsi" w:hAnsiTheme="majorHAnsi" w:cs="ArialMT"/>
          <w:szCs w:val="20"/>
        </w:rPr>
      </w:pPr>
      <w:r>
        <w:rPr>
          <w:rFonts w:asciiTheme="majorHAnsi" w:hAnsiTheme="majorHAnsi" w:cs="ArialMT"/>
          <w:szCs w:val="20"/>
        </w:rPr>
        <w:tab/>
      </w:r>
      <w:r w:rsidR="00730F18" w:rsidRPr="00730F18">
        <w:rPr>
          <w:rFonts w:asciiTheme="majorHAnsi" w:hAnsiTheme="majorHAnsi" w:cs="ArialMT"/>
          <w:szCs w:val="20"/>
        </w:rPr>
        <w:t>Patient’s Printed Name</w:t>
      </w:r>
      <w:r>
        <w:rPr>
          <w:rFonts w:asciiTheme="majorHAnsi" w:hAnsiTheme="majorHAnsi" w:cs="ArialMT"/>
          <w:szCs w:val="20"/>
        </w:rPr>
        <w:t>:</w:t>
      </w:r>
      <w:r w:rsidR="00730F18" w:rsidRPr="00730F18">
        <w:rPr>
          <w:rFonts w:asciiTheme="majorHAnsi" w:hAnsiTheme="majorHAnsi" w:cs="ArialMT"/>
          <w:szCs w:val="20"/>
        </w:rPr>
        <w:t xml:space="preserve"> </w:t>
      </w:r>
      <w:r>
        <w:rPr>
          <w:rFonts w:asciiTheme="majorHAnsi" w:hAnsiTheme="majorHAnsi" w:cs="ArialMT"/>
          <w:szCs w:val="20"/>
        </w:rPr>
        <w:tab/>
      </w:r>
      <w:sdt>
        <w:sdtPr>
          <w:rPr>
            <w:rFonts w:asciiTheme="majorHAnsi" w:eastAsia="Times New Roman" w:hAnsiTheme="majorHAnsi" w:cs="Helvetica"/>
            <w:i/>
            <w:spacing w:val="15"/>
            <w:kern w:val="36"/>
            <w:u w:val="single"/>
          </w:rPr>
          <w:alias w:val="Initial"/>
          <w:tag w:val="Initial"/>
          <w:id w:val="-1494252726"/>
          <w:placeholder>
            <w:docPart w:val="373AF387CB9F41EBA1EC0F2A2D155DBC"/>
          </w:placeholder>
          <w15:appearance w15:val="hidden"/>
        </w:sdtPr>
        <w:sdtContent>
          <w:r>
            <w:rPr>
              <w:rFonts w:asciiTheme="majorHAnsi" w:eastAsia="Times New Roman" w:hAnsiTheme="majorHAnsi" w:cs="Helvetica"/>
              <w:i/>
              <w:spacing w:val="15"/>
              <w:kern w:val="36"/>
              <w:u w:val="single"/>
            </w:rPr>
            <w:t>Patient Name</w:t>
          </w:r>
        </w:sdtContent>
      </w:sdt>
    </w:p>
    <w:p w14:paraId="157827B4" w14:textId="77777777" w:rsidR="00730F18" w:rsidRPr="00730F18" w:rsidRDefault="00730F18" w:rsidP="00424E95">
      <w:pPr>
        <w:tabs>
          <w:tab w:val="right" w:pos="1980"/>
          <w:tab w:val="right" w:pos="2160"/>
          <w:tab w:val="left" w:pos="2520"/>
        </w:tabs>
        <w:autoSpaceDE w:val="0"/>
        <w:autoSpaceDN w:val="0"/>
        <w:adjustRightInd w:val="0"/>
        <w:spacing w:after="0" w:line="240" w:lineRule="auto"/>
        <w:rPr>
          <w:rFonts w:asciiTheme="majorHAnsi" w:hAnsiTheme="majorHAnsi" w:cs="ArialMT"/>
          <w:szCs w:val="20"/>
        </w:rPr>
      </w:pPr>
    </w:p>
    <w:p w14:paraId="730D5A8E" w14:textId="63BA6530" w:rsidR="00730F18" w:rsidRPr="00730F18" w:rsidRDefault="00424E95" w:rsidP="00424E95">
      <w:pPr>
        <w:tabs>
          <w:tab w:val="right" w:pos="2160"/>
          <w:tab w:val="left" w:pos="2520"/>
        </w:tabs>
        <w:autoSpaceDE w:val="0"/>
        <w:autoSpaceDN w:val="0"/>
        <w:adjustRightInd w:val="0"/>
        <w:spacing w:after="0" w:line="240" w:lineRule="auto"/>
        <w:rPr>
          <w:rFonts w:asciiTheme="majorHAnsi" w:hAnsiTheme="majorHAnsi"/>
          <w:sz w:val="28"/>
        </w:rPr>
      </w:pPr>
      <w:r>
        <w:rPr>
          <w:rFonts w:asciiTheme="majorHAnsi" w:hAnsiTheme="majorHAnsi" w:cs="ArialMT"/>
          <w:szCs w:val="20"/>
        </w:rPr>
        <w:tab/>
      </w:r>
      <w:r w:rsidR="00730F18" w:rsidRPr="00730F18">
        <w:rPr>
          <w:rFonts w:asciiTheme="majorHAnsi" w:hAnsiTheme="majorHAnsi" w:cs="ArialMT"/>
          <w:szCs w:val="20"/>
        </w:rPr>
        <w:t>Patient’s Signature</w:t>
      </w:r>
      <w:r>
        <w:rPr>
          <w:rFonts w:asciiTheme="majorHAnsi" w:hAnsiTheme="majorHAnsi" w:cs="ArialMT"/>
          <w:szCs w:val="20"/>
        </w:rPr>
        <w:t>:</w:t>
      </w:r>
      <w:r>
        <w:rPr>
          <w:rFonts w:asciiTheme="majorHAnsi" w:hAnsiTheme="majorHAnsi" w:cs="ArialMT"/>
          <w:szCs w:val="20"/>
        </w:rPr>
        <w:tab/>
      </w:r>
      <w:sdt>
        <w:sdtPr>
          <w:rPr>
            <w:rFonts w:asciiTheme="majorHAnsi" w:eastAsia="Times New Roman" w:hAnsiTheme="majorHAnsi" w:cs="Helvetica"/>
            <w:i/>
            <w:spacing w:val="15"/>
            <w:kern w:val="36"/>
            <w:u w:val="single"/>
          </w:rPr>
          <w:alias w:val="Initial"/>
          <w:tag w:val="Initial"/>
          <w:id w:val="-578908482"/>
          <w:placeholder>
            <w:docPart w:val="26A66CFF0CF5486488F87A7A52693207"/>
          </w:placeholder>
          <w15:appearance w15:val="hidden"/>
        </w:sdtPr>
        <w:sdtContent>
          <w:r>
            <w:rPr>
              <w:rFonts w:asciiTheme="majorHAnsi" w:eastAsia="Times New Roman" w:hAnsiTheme="majorHAnsi" w:cs="Helvetica"/>
              <w:i/>
              <w:spacing w:val="15"/>
              <w:kern w:val="36"/>
              <w:u w:val="single"/>
            </w:rPr>
            <w:t>Signature</w:t>
          </w:r>
          <w:bookmarkStart w:id="0" w:name="_GoBack"/>
          <w:bookmarkEnd w:id="0"/>
        </w:sdtContent>
      </w:sdt>
      <w:r>
        <w:rPr>
          <w:rFonts w:asciiTheme="majorHAnsi" w:eastAsia="Times New Roman" w:hAnsiTheme="majorHAnsi" w:cs="Helvetica"/>
          <w:i/>
          <w:spacing w:val="15"/>
          <w:kern w:val="36"/>
        </w:rPr>
        <w:tab/>
      </w:r>
    </w:p>
    <w:p w14:paraId="5F732D1C" w14:textId="77777777" w:rsidR="00EA21FC" w:rsidRPr="00730F18" w:rsidRDefault="00EA21FC" w:rsidP="00EA21FC">
      <w:pPr>
        <w:pStyle w:val="Default"/>
        <w:tabs>
          <w:tab w:val="left" w:pos="5670"/>
        </w:tabs>
        <w:ind w:left="360"/>
        <w:rPr>
          <w:rFonts w:asciiTheme="majorHAnsi" w:hAnsiTheme="majorHAnsi"/>
          <w:sz w:val="28"/>
          <w:szCs w:val="22"/>
        </w:rPr>
      </w:pPr>
    </w:p>
    <w:p w14:paraId="2C9262C6" w14:textId="1FFC7A08" w:rsidR="001C5174" w:rsidRPr="0030299A" w:rsidRDefault="001C5174" w:rsidP="00E21118">
      <w:pPr>
        <w:spacing w:after="0" w:line="240" w:lineRule="auto"/>
        <w:ind w:hanging="15"/>
        <w:rPr>
          <w:rFonts w:asciiTheme="majorHAnsi" w:hAnsiTheme="majorHAnsi"/>
          <w:sz w:val="24"/>
        </w:rPr>
      </w:pPr>
    </w:p>
    <w:p w14:paraId="7425CDF7" w14:textId="77777777" w:rsidR="001C5174" w:rsidRPr="0030299A" w:rsidRDefault="001C5174" w:rsidP="00E21118">
      <w:pPr>
        <w:spacing w:after="0" w:line="240" w:lineRule="auto"/>
        <w:ind w:hanging="15"/>
        <w:rPr>
          <w:rFonts w:asciiTheme="majorHAnsi" w:hAnsiTheme="majorHAnsi"/>
          <w:sz w:val="24"/>
        </w:rPr>
      </w:pPr>
    </w:p>
    <w:p w14:paraId="2A2BEAEE" w14:textId="77777777" w:rsidR="00E21118" w:rsidRPr="0030299A" w:rsidRDefault="00E21118" w:rsidP="00E76F35">
      <w:pPr>
        <w:spacing w:after="0" w:line="240" w:lineRule="auto"/>
        <w:rPr>
          <w:rFonts w:asciiTheme="majorHAnsi" w:hAnsiTheme="majorHAnsi"/>
          <w:sz w:val="24"/>
        </w:rPr>
      </w:pPr>
    </w:p>
    <w:p w14:paraId="4A97D8CB" w14:textId="77777777" w:rsidR="00E21118" w:rsidRPr="0030299A" w:rsidRDefault="00E21118" w:rsidP="00E76F35">
      <w:pPr>
        <w:spacing w:after="0" w:line="240" w:lineRule="auto"/>
        <w:rPr>
          <w:rFonts w:asciiTheme="majorHAnsi" w:hAnsiTheme="majorHAnsi"/>
          <w:sz w:val="24"/>
        </w:rPr>
      </w:pPr>
    </w:p>
    <w:sectPr w:rsidR="00E21118" w:rsidRPr="00302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M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EF6"/>
    <w:multiLevelType w:val="multilevel"/>
    <w:tmpl w:val="4514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F238D"/>
    <w:multiLevelType w:val="multilevel"/>
    <w:tmpl w:val="311C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94B5E"/>
    <w:multiLevelType w:val="multilevel"/>
    <w:tmpl w:val="376E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CB4626"/>
    <w:multiLevelType w:val="hybridMultilevel"/>
    <w:tmpl w:val="B0CE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3273A"/>
    <w:multiLevelType w:val="multilevel"/>
    <w:tmpl w:val="4514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0D34A2"/>
    <w:multiLevelType w:val="hybridMultilevel"/>
    <w:tmpl w:val="CBFA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2122F"/>
    <w:multiLevelType w:val="hybridMultilevel"/>
    <w:tmpl w:val="9AEE25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DF5911"/>
    <w:multiLevelType w:val="hybridMultilevel"/>
    <w:tmpl w:val="5376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D3786"/>
    <w:multiLevelType w:val="hybridMultilevel"/>
    <w:tmpl w:val="B7D0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86756"/>
    <w:multiLevelType w:val="hybridMultilevel"/>
    <w:tmpl w:val="2E04CC8E"/>
    <w:lvl w:ilvl="0" w:tplc="FB4E8A74">
      <w:numFmt w:val="bullet"/>
      <w:lvlText w:val="•"/>
      <w:lvlJc w:val="left"/>
      <w:pPr>
        <w:ind w:left="720" w:hanging="360"/>
      </w:pPr>
      <w:rPr>
        <w:rFonts w:ascii="Calibri Light" w:eastAsiaTheme="minorHAnsi" w:hAnsi="Calibri Ligh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6"/>
  </w:num>
  <w:num w:numId="6">
    <w:abstractNumId w:val="0"/>
  </w:num>
  <w:num w:numId="7">
    <w:abstractNumId w:val="8"/>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tvZPOFAvXS/xDAyA+HfD188TcmQgHXioiiDHb5G3cDR/0pdce3mbVv1hueOxNYfgsSLtmhT7Kk0mhEk9fFLdA==" w:salt="tFbP5XfwoP4I9elAKagT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35"/>
    <w:rsid w:val="00067212"/>
    <w:rsid w:val="00091B22"/>
    <w:rsid w:val="000A653D"/>
    <w:rsid w:val="000B46F6"/>
    <w:rsid w:val="000D3987"/>
    <w:rsid w:val="000D76EA"/>
    <w:rsid w:val="000E31B4"/>
    <w:rsid w:val="0012724A"/>
    <w:rsid w:val="00151E0C"/>
    <w:rsid w:val="0015375A"/>
    <w:rsid w:val="001A6990"/>
    <w:rsid w:val="001C5174"/>
    <w:rsid w:val="001F53D2"/>
    <w:rsid w:val="002A7983"/>
    <w:rsid w:val="002C13B1"/>
    <w:rsid w:val="002C37A9"/>
    <w:rsid w:val="002F5867"/>
    <w:rsid w:val="002F7D29"/>
    <w:rsid w:val="0030299A"/>
    <w:rsid w:val="00314809"/>
    <w:rsid w:val="00321910"/>
    <w:rsid w:val="00371FE0"/>
    <w:rsid w:val="0037750A"/>
    <w:rsid w:val="00385D64"/>
    <w:rsid w:val="003E4000"/>
    <w:rsid w:val="003F36FF"/>
    <w:rsid w:val="00424E95"/>
    <w:rsid w:val="004675F3"/>
    <w:rsid w:val="004E3879"/>
    <w:rsid w:val="00501B9B"/>
    <w:rsid w:val="00524E46"/>
    <w:rsid w:val="005B0276"/>
    <w:rsid w:val="005C4885"/>
    <w:rsid w:val="005D0927"/>
    <w:rsid w:val="005E6B9E"/>
    <w:rsid w:val="006F72F4"/>
    <w:rsid w:val="00700C2D"/>
    <w:rsid w:val="00730F18"/>
    <w:rsid w:val="00746173"/>
    <w:rsid w:val="00750EBB"/>
    <w:rsid w:val="00783FB2"/>
    <w:rsid w:val="00793837"/>
    <w:rsid w:val="00796928"/>
    <w:rsid w:val="00797244"/>
    <w:rsid w:val="007A0BA3"/>
    <w:rsid w:val="008A328A"/>
    <w:rsid w:val="008A5F81"/>
    <w:rsid w:val="008B22FA"/>
    <w:rsid w:val="008B41EA"/>
    <w:rsid w:val="008B6AF9"/>
    <w:rsid w:val="008D2A0F"/>
    <w:rsid w:val="00922321"/>
    <w:rsid w:val="00926C8D"/>
    <w:rsid w:val="00945C2E"/>
    <w:rsid w:val="009572EA"/>
    <w:rsid w:val="00971824"/>
    <w:rsid w:val="009A4D09"/>
    <w:rsid w:val="00A01B7F"/>
    <w:rsid w:val="00AD6684"/>
    <w:rsid w:val="00AF674F"/>
    <w:rsid w:val="00B204C9"/>
    <w:rsid w:val="00B31811"/>
    <w:rsid w:val="00B36220"/>
    <w:rsid w:val="00B57174"/>
    <w:rsid w:val="00B639FE"/>
    <w:rsid w:val="00B64EAD"/>
    <w:rsid w:val="00B7196D"/>
    <w:rsid w:val="00BC5173"/>
    <w:rsid w:val="00C53BB1"/>
    <w:rsid w:val="00C550B4"/>
    <w:rsid w:val="00C63E2B"/>
    <w:rsid w:val="00C837A8"/>
    <w:rsid w:val="00C87F42"/>
    <w:rsid w:val="00D016A2"/>
    <w:rsid w:val="00D435BC"/>
    <w:rsid w:val="00D56546"/>
    <w:rsid w:val="00DB40C0"/>
    <w:rsid w:val="00DF1AD6"/>
    <w:rsid w:val="00DF4765"/>
    <w:rsid w:val="00E21118"/>
    <w:rsid w:val="00E51000"/>
    <w:rsid w:val="00E5367A"/>
    <w:rsid w:val="00E76F35"/>
    <w:rsid w:val="00E9764E"/>
    <w:rsid w:val="00EA21FC"/>
    <w:rsid w:val="00EA51BA"/>
    <w:rsid w:val="00EE417E"/>
    <w:rsid w:val="00EE518D"/>
    <w:rsid w:val="00F30723"/>
    <w:rsid w:val="00F50B67"/>
    <w:rsid w:val="00F82594"/>
    <w:rsid w:val="00F9586C"/>
    <w:rsid w:val="00F967D1"/>
    <w:rsid w:val="00FD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5500"/>
  <w15:chartTrackingRefBased/>
  <w15:docId w15:val="{D98B3B37-63F0-4A40-9F20-A531A0F6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6F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F3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76F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6F35"/>
    <w:rPr>
      <w:b/>
      <w:bCs/>
    </w:rPr>
  </w:style>
  <w:style w:type="character" w:styleId="Emphasis">
    <w:name w:val="Emphasis"/>
    <w:basedOn w:val="DefaultParagraphFont"/>
    <w:uiPriority w:val="20"/>
    <w:qFormat/>
    <w:rsid w:val="00E76F35"/>
    <w:rPr>
      <w:i/>
      <w:iCs/>
    </w:rPr>
  </w:style>
  <w:style w:type="paragraph" w:styleId="ListParagraph">
    <w:name w:val="List Paragraph"/>
    <w:basedOn w:val="Normal"/>
    <w:uiPriority w:val="34"/>
    <w:qFormat/>
    <w:rsid w:val="00E76F35"/>
    <w:pPr>
      <w:ind w:left="720"/>
      <w:contextualSpacing/>
    </w:pPr>
  </w:style>
  <w:style w:type="paragraph" w:styleId="BalloonText">
    <w:name w:val="Balloon Text"/>
    <w:basedOn w:val="Normal"/>
    <w:link w:val="BalloonTextChar"/>
    <w:uiPriority w:val="99"/>
    <w:semiHidden/>
    <w:unhideWhenUsed/>
    <w:rsid w:val="00E76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F35"/>
    <w:rPr>
      <w:rFonts w:ascii="Segoe UI" w:hAnsi="Segoe UI" w:cs="Segoe UI"/>
      <w:sz w:val="18"/>
      <w:szCs w:val="18"/>
    </w:rPr>
  </w:style>
  <w:style w:type="paragraph" w:customStyle="1" w:styleId="Default">
    <w:name w:val="Default"/>
    <w:rsid w:val="00EA21FC"/>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F958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49413">
      <w:bodyDiv w:val="1"/>
      <w:marLeft w:val="0"/>
      <w:marRight w:val="0"/>
      <w:marTop w:val="0"/>
      <w:marBottom w:val="0"/>
      <w:divBdr>
        <w:top w:val="none" w:sz="0" w:space="0" w:color="auto"/>
        <w:left w:val="none" w:sz="0" w:space="0" w:color="auto"/>
        <w:bottom w:val="none" w:sz="0" w:space="0" w:color="auto"/>
        <w:right w:val="none" w:sz="0" w:space="0" w:color="auto"/>
      </w:divBdr>
      <w:divsChild>
        <w:div w:id="958223258">
          <w:marLeft w:val="0"/>
          <w:marRight w:val="0"/>
          <w:marTop w:val="0"/>
          <w:marBottom w:val="0"/>
          <w:divBdr>
            <w:top w:val="none" w:sz="0" w:space="0" w:color="auto"/>
            <w:left w:val="none" w:sz="0" w:space="0" w:color="auto"/>
            <w:bottom w:val="none" w:sz="0" w:space="0" w:color="auto"/>
            <w:right w:val="none" w:sz="0" w:space="0" w:color="auto"/>
          </w:divBdr>
        </w:div>
        <w:div w:id="1403257606">
          <w:marLeft w:val="0"/>
          <w:marRight w:val="0"/>
          <w:marTop w:val="750"/>
          <w:marBottom w:val="0"/>
          <w:divBdr>
            <w:top w:val="none" w:sz="0" w:space="0" w:color="auto"/>
            <w:left w:val="none" w:sz="0" w:space="0" w:color="auto"/>
            <w:bottom w:val="none" w:sz="0" w:space="0" w:color="auto"/>
            <w:right w:val="none" w:sz="0" w:space="0" w:color="auto"/>
          </w:divBdr>
        </w:div>
        <w:div w:id="1292008442">
          <w:marLeft w:val="0"/>
          <w:marRight w:val="0"/>
          <w:marTop w:val="0"/>
          <w:marBottom w:val="0"/>
          <w:divBdr>
            <w:top w:val="none" w:sz="0" w:space="0" w:color="auto"/>
            <w:left w:val="none" w:sz="0" w:space="0" w:color="auto"/>
            <w:bottom w:val="none" w:sz="0" w:space="0" w:color="auto"/>
            <w:right w:val="none" w:sz="0" w:space="0" w:color="auto"/>
          </w:divBdr>
          <w:divsChild>
            <w:div w:id="528297591">
              <w:marLeft w:val="0"/>
              <w:marRight w:val="0"/>
              <w:marTop w:val="0"/>
              <w:marBottom w:val="0"/>
              <w:divBdr>
                <w:top w:val="single" w:sz="12" w:space="0" w:color="E1EDF7"/>
                <w:left w:val="single" w:sz="12" w:space="8" w:color="E1EDF7"/>
                <w:bottom w:val="single" w:sz="12" w:space="0" w:color="E1EDF7"/>
                <w:right w:val="single" w:sz="12" w:space="8" w:color="E1EDF7"/>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88E4B63-14F0-4C81-9219-C897C60F1A54}"/>
      </w:docPartPr>
      <w:docPartBody>
        <w:p w:rsidR="00BE2EE2" w:rsidRDefault="00BE2EE2">
          <w:r w:rsidRPr="005E2F15">
            <w:rPr>
              <w:rStyle w:val="PlaceholderText"/>
            </w:rPr>
            <w:t>Click or tap here to enter text.</w:t>
          </w:r>
        </w:p>
      </w:docPartBody>
    </w:docPart>
    <w:docPart>
      <w:docPartPr>
        <w:name w:val="79B35567084E4C3FA97729632E99E279"/>
        <w:category>
          <w:name w:val="General"/>
          <w:gallery w:val="placeholder"/>
        </w:category>
        <w:types>
          <w:type w:val="bbPlcHdr"/>
        </w:types>
        <w:behaviors>
          <w:behavior w:val="content"/>
        </w:behaviors>
        <w:guid w:val="{7026170F-451D-4447-B93C-4D6C22EEE9F2}"/>
      </w:docPartPr>
      <w:docPartBody>
        <w:p w:rsidR="00000000" w:rsidRDefault="00BE2EE2" w:rsidP="00BE2EE2">
          <w:pPr>
            <w:pStyle w:val="79B35567084E4C3FA97729632E99E279"/>
          </w:pPr>
          <w:r w:rsidRPr="005E2F15">
            <w:rPr>
              <w:rStyle w:val="PlaceholderText"/>
            </w:rPr>
            <w:t>Click or tap here to enter text.</w:t>
          </w:r>
        </w:p>
      </w:docPartBody>
    </w:docPart>
    <w:docPart>
      <w:docPartPr>
        <w:name w:val="9CF28BE75D5F407FBD20A73170B38D3D"/>
        <w:category>
          <w:name w:val="General"/>
          <w:gallery w:val="placeholder"/>
        </w:category>
        <w:types>
          <w:type w:val="bbPlcHdr"/>
        </w:types>
        <w:behaviors>
          <w:behavior w:val="content"/>
        </w:behaviors>
        <w:guid w:val="{57A2EEBD-F7B5-4500-A872-04E5243A5A61}"/>
      </w:docPartPr>
      <w:docPartBody>
        <w:p w:rsidR="00000000" w:rsidRDefault="00BE2EE2" w:rsidP="00BE2EE2">
          <w:pPr>
            <w:pStyle w:val="9CF28BE75D5F407FBD20A73170B38D3D"/>
          </w:pPr>
          <w:r w:rsidRPr="005E2F15">
            <w:rPr>
              <w:rStyle w:val="PlaceholderText"/>
            </w:rPr>
            <w:t>Click or tap here to enter text.</w:t>
          </w:r>
        </w:p>
      </w:docPartBody>
    </w:docPart>
    <w:docPart>
      <w:docPartPr>
        <w:name w:val="964E07A7A84545D9A83CDD8F864450F1"/>
        <w:category>
          <w:name w:val="General"/>
          <w:gallery w:val="placeholder"/>
        </w:category>
        <w:types>
          <w:type w:val="bbPlcHdr"/>
        </w:types>
        <w:behaviors>
          <w:behavior w:val="content"/>
        </w:behaviors>
        <w:guid w:val="{FD76A0A2-D577-4511-9B40-7278E76F1E78}"/>
      </w:docPartPr>
      <w:docPartBody>
        <w:p w:rsidR="00000000" w:rsidRDefault="00BE2EE2" w:rsidP="00BE2EE2">
          <w:pPr>
            <w:pStyle w:val="964E07A7A84545D9A83CDD8F864450F1"/>
          </w:pPr>
          <w:r w:rsidRPr="005E2F15">
            <w:rPr>
              <w:rStyle w:val="PlaceholderText"/>
            </w:rPr>
            <w:t>Click or tap here to enter text.</w:t>
          </w:r>
        </w:p>
      </w:docPartBody>
    </w:docPart>
    <w:docPart>
      <w:docPartPr>
        <w:name w:val="60E8D09483974C26849F9C88FF7A53F6"/>
        <w:category>
          <w:name w:val="General"/>
          <w:gallery w:val="placeholder"/>
        </w:category>
        <w:types>
          <w:type w:val="bbPlcHdr"/>
        </w:types>
        <w:behaviors>
          <w:behavior w:val="content"/>
        </w:behaviors>
        <w:guid w:val="{BDF9EB53-1E4F-4CB4-B230-4F7492248DE7}"/>
      </w:docPartPr>
      <w:docPartBody>
        <w:p w:rsidR="00000000" w:rsidRDefault="00BE2EE2" w:rsidP="00BE2EE2">
          <w:pPr>
            <w:pStyle w:val="60E8D09483974C26849F9C88FF7A53F6"/>
          </w:pPr>
          <w:r w:rsidRPr="005E2F15">
            <w:rPr>
              <w:rStyle w:val="PlaceholderText"/>
            </w:rPr>
            <w:t>Click or tap here to enter text.</w:t>
          </w:r>
        </w:p>
      </w:docPartBody>
    </w:docPart>
    <w:docPart>
      <w:docPartPr>
        <w:name w:val="8FD1A52CCE1147A692B3666E97CC8FB2"/>
        <w:category>
          <w:name w:val="General"/>
          <w:gallery w:val="placeholder"/>
        </w:category>
        <w:types>
          <w:type w:val="bbPlcHdr"/>
        </w:types>
        <w:behaviors>
          <w:behavior w:val="content"/>
        </w:behaviors>
        <w:guid w:val="{CF3DC5D9-5BC5-4D7F-B447-C0BA6CB1DDDA}"/>
      </w:docPartPr>
      <w:docPartBody>
        <w:p w:rsidR="00000000" w:rsidRDefault="00BE2EE2" w:rsidP="00BE2EE2">
          <w:pPr>
            <w:pStyle w:val="8FD1A52CCE1147A692B3666E97CC8FB2"/>
          </w:pPr>
          <w:r w:rsidRPr="005E2F15">
            <w:rPr>
              <w:rStyle w:val="PlaceholderText"/>
            </w:rPr>
            <w:t>Click or tap here to enter text.</w:t>
          </w:r>
        </w:p>
      </w:docPartBody>
    </w:docPart>
    <w:docPart>
      <w:docPartPr>
        <w:name w:val="CCAB5E6B8D824826A3923FD3D5B684D9"/>
        <w:category>
          <w:name w:val="General"/>
          <w:gallery w:val="placeholder"/>
        </w:category>
        <w:types>
          <w:type w:val="bbPlcHdr"/>
        </w:types>
        <w:behaviors>
          <w:behavior w:val="content"/>
        </w:behaviors>
        <w:guid w:val="{A507E1FF-4257-406F-BA78-227835BBB8C3}"/>
      </w:docPartPr>
      <w:docPartBody>
        <w:p w:rsidR="00000000" w:rsidRDefault="00BE2EE2" w:rsidP="00BE2EE2">
          <w:pPr>
            <w:pStyle w:val="CCAB5E6B8D824826A3923FD3D5B684D9"/>
          </w:pPr>
          <w:r w:rsidRPr="005E2F15">
            <w:rPr>
              <w:rStyle w:val="PlaceholderText"/>
            </w:rPr>
            <w:t>Click or tap here to enter text.</w:t>
          </w:r>
        </w:p>
      </w:docPartBody>
    </w:docPart>
    <w:docPart>
      <w:docPartPr>
        <w:name w:val="08B5A59EEB9B4A9C8D6FD18D3D72CC25"/>
        <w:category>
          <w:name w:val="General"/>
          <w:gallery w:val="placeholder"/>
        </w:category>
        <w:types>
          <w:type w:val="bbPlcHdr"/>
        </w:types>
        <w:behaviors>
          <w:behavior w:val="content"/>
        </w:behaviors>
        <w:guid w:val="{DFC2DCD3-23D8-4DA1-AC8F-41C3CD853C55}"/>
      </w:docPartPr>
      <w:docPartBody>
        <w:p w:rsidR="00000000" w:rsidRDefault="00BE2EE2" w:rsidP="00BE2EE2">
          <w:pPr>
            <w:pStyle w:val="08B5A59EEB9B4A9C8D6FD18D3D72CC25"/>
          </w:pPr>
          <w:r w:rsidRPr="005E2F15">
            <w:rPr>
              <w:rStyle w:val="PlaceholderText"/>
            </w:rPr>
            <w:t>Click or tap here to enter text.</w:t>
          </w:r>
        </w:p>
      </w:docPartBody>
    </w:docPart>
    <w:docPart>
      <w:docPartPr>
        <w:name w:val="373AF387CB9F41EBA1EC0F2A2D155DBC"/>
        <w:category>
          <w:name w:val="General"/>
          <w:gallery w:val="placeholder"/>
        </w:category>
        <w:types>
          <w:type w:val="bbPlcHdr"/>
        </w:types>
        <w:behaviors>
          <w:behavior w:val="content"/>
        </w:behaviors>
        <w:guid w:val="{1C696EF1-FE38-42CD-B7FB-83ACD0E73A48}"/>
      </w:docPartPr>
      <w:docPartBody>
        <w:p w:rsidR="00000000" w:rsidRDefault="00BE2EE2" w:rsidP="00BE2EE2">
          <w:pPr>
            <w:pStyle w:val="373AF387CB9F41EBA1EC0F2A2D155DBC"/>
          </w:pPr>
          <w:r w:rsidRPr="005E2F15">
            <w:rPr>
              <w:rStyle w:val="PlaceholderText"/>
            </w:rPr>
            <w:t>Click or tap here to enter text.</w:t>
          </w:r>
        </w:p>
      </w:docPartBody>
    </w:docPart>
    <w:docPart>
      <w:docPartPr>
        <w:name w:val="26A66CFF0CF5486488F87A7A52693207"/>
        <w:category>
          <w:name w:val="General"/>
          <w:gallery w:val="placeholder"/>
        </w:category>
        <w:types>
          <w:type w:val="bbPlcHdr"/>
        </w:types>
        <w:behaviors>
          <w:behavior w:val="content"/>
        </w:behaviors>
        <w:guid w:val="{A3C9A3E1-9EA4-4B24-9EE0-160EB9CAA312}"/>
      </w:docPartPr>
      <w:docPartBody>
        <w:p w:rsidR="00000000" w:rsidRDefault="00BE2EE2" w:rsidP="00BE2EE2">
          <w:pPr>
            <w:pStyle w:val="26A66CFF0CF5486488F87A7A52693207"/>
          </w:pPr>
          <w:r w:rsidRPr="005E2F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M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E2"/>
    <w:rsid w:val="00BE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EE2"/>
    <w:rPr>
      <w:color w:val="808080"/>
    </w:rPr>
  </w:style>
  <w:style w:type="paragraph" w:customStyle="1" w:styleId="79B35567084E4C3FA97729632E99E279">
    <w:name w:val="79B35567084E4C3FA97729632E99E279"/>
    <w:rsid w:val="00BE2EE2"/>
  </w:style>
  <w:style w:type="paragraph" w:customStyle="1" w:styleId="9CF28BE75D5F407FBD20A73170B38D3D">
    <w:name w:val="9CF28BE75D5F407FBD20A73170B38D3D"/>
    <w:rsid w:val="00BE2EE2"/>
  </w:style>
  <w:style w:type="paragraph" w:customStyle="1" w:styleId="964E07A7A84545D9A83CDD8F864450F1">
    <w:name w:val="964E07A7A84545D9A83CDD8F864450F1"/>
    <w:rsid w:val="00BE2EE2"/>
  </w:style>
  <w:style w:type="paragraph" w:customStyle="1" w:styleId="60E8D09483974C26849F9C88FF7A53F6">
    <w:name w:val="60E8D09483974C26849F9C88FF7A53F6"/>
    <w:rsid w:val="00BE2EE2"/>
  </w:style>
  <w:style w:type="paragraph" w:customStyle="1" w:styleId="8FD1A52CCE1147A692B3666E97CC8FB2">
    <w:name w:val="8FD1A52CCE1147A692B3666E97CC8FB2"/>
    <w:rsid w:val="00BE2EE2"/>
  </w:style>
  <w:style w:type="paragraph" w:customStyle="1" w:styleId="CCAB5E6B8D824826A3923FD3D5B684D9">
    <w:name w:val="CCAB5E6B8D824826A3923FD3D5B684D9"/>
    <w:rsid w:val="00BE2EE2"/>
  </w:style>
  <w:style w:type="paragraph" w:customStyle="1" w:styleId="08B5A59EEB9B4A9C8D6FD18D3D72CC25">
    <w:name w:val="08B5A59EEB9B4A9C8D6FD18D3D72CC25"/>
    <w:rsid w:val="00BE2EE2"/>
  </w:style>
  <w:style w:type="paragraph" w:customStyle="1" w:styleId="373AF387CB9F41EBA1EC0F2A2D155DBC">
    <w:name w:val="373AF387CB9F41EBA1EC0F2A2D155DBC"/>
    <w:rsid w:val="00BE2EE2"/>
  </w:style>
  <w:style w:type="paragraph" w:customStyle="1" w:styleId="26A66CFF0CF5486488F87A7A52693207">
    <w:name w:val="26A66CFF0CF5486488F87A7A52693207"/>
    <w:rsid w:val="00BE2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Gallagher</dc:creator>
  <cp:keywords/>
  <dc:description/>
  <cp:lastModifiedBy>Tammy Gallagher</cp:lastModifiedBy>
  <cp:revision>3</cp:revision>
  <dcterms:created xsi:type="dcterms:W3CDTF">2018-12-12T16:13:00Z</dcterms:created>
  <dcterms:modified xsi:type="dcterms:W3CDTF">2018-12-12T16:13:00Z</dcterms:modified>
</cp:coreProperties>
</file>